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w:t>
      </w:r>
      <w:r>
        <w:rPr>
          <w:b w:val="1"/>
          <w:bCs w:val="1"/>
          <w:smallCaps w:val="1"/>
          <w:sz w:val="24"/>
          <w:szCs w:val="24"/>
          <w:rtl w:val="0"/>
        </w:rPr>
        <w:t xml:space="preserve">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RONPA0928ZPB</w:t>
      </w:r>
      <w:r>
        <w:rPr>
          <w:rtl w:val="0"/>
        </w:rPr>
      </w:r>
    </w:p>
    <w:p w:rsidR="00000000" w:rsidDel="00000000" w:rsidP="00000000" w:rsidRDefault="00000000" w:rsidRPr="00000000" w14:paraId="00000006">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7">
      <w:pPr>
        <w:rPr/>
      </w:pPr>
      <w:r>
        <w:rPr>
          <w:b w:val="1"/>
          <w:bCs w:val="1"/>
          <w:sz w:val="22"/>
          <w:szCs w:val="22"/>
          <w:rtl w:val="0"/>
        </w:rPr>
        <w:t xml:space="preserve">1.2. Denumire ZPB</w:t>
      </w:r>
      <w:r>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Parcul Natural Comana</w:t>
      </w:r>
      <w:r>
        <w:rPr>
          <w:rtl w:val="0"/>
        </w:rPr>
      </w:r>
    </w:p>
    <w:p w:rsidR="00000000" w:rsidDel="00000000" w:rsidP="00000000" w:rsidRDefault="00000000" w:rsidRPr="00000000" w14:paraId="00000009">
      <w:pPr>
        <w:rPr/>
      </w:pPr>
      <w:r>
        <w:rPr>
          <w:b w:val="1"/>
          <w:bCs w:val="1"/>
          <w:sz w:val="22"/>
          <w:szCs w:val="22"/>
          <w:rtl w:val="0"/>
        </w:rPr>
        <w:t xml:space="preserve">1.3. Încadrarea ZPB în:</w:t>
      </w:r>
      <w:r>
        <w:rPr>
          <w:rtl w:val="0"/>
        </w:rPr>
      </w:r>
    </w:p>
    <w:p w:rsidR="00000000" w:rsidDel="00000000" w:rsidP="00000000" w:rsidRDefault="00000000" w:rsidRPr="00000000" w14:paraId="0000000A">
      <w:pPr>
        <w:rPr/>
      </w:pPr>
      <w:r>
        <w:rPr>
          <w:sz w:val="22"/>
          <w:szCs w:val="22"/>
          <w:rtl w:val="0"/>
        </w:rPr>
        <w:t xml:space="preserve">☑ Arie naturală protejată</w:t>
      </w:r>
      <w:r>
        <w:rPr>
          <w:rtl w:val="0"/>
        </w:rPr>
      </w:r>
    </w:p>
    <w:p w:rsidR="00000000" w:rsidDel="00000000" w:rsidP="00000000" w:rsidRDefault="00000000" w:rsidRPr="00000000" w14:paraId="0000000B">
      <w:pPr>
        <w:rPr/>
      </w:pPr>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r>
        <w:rPr>
          <w:sz w:val="22"/>
          <w:szCs w:val="22"/>
          <w:rtl w:val="0"/>
        </w:rPr>
        <w:t xml:space="preserve">☐ Zonă care să fie declarată ulterior</w:t>
      </w:r>
      <w:r>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pPr>
                  <w:r>
                    <w:rPr>
                      <w:sz w:val="22"/>
                      <w:szCs w:val="22"/>
                      <w:rtl w:val="0"/>
                    </w:rPr>
                    <w:t xml:space="preserve">6</w:t>
                  </w:r>
                  <w:r>
                    <w:rPr>
                      <w:rtl w:val="0"/>
                    </w:rPr>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pPr>
                  <w:r>
                    <w:rPr>
                      <w:sz w:val="22"/>
                      <w:szCs w:val="22"/>
                      <w:rtl w:val="0"/>
                    </w:rPr>
                    <w:t xml:space="preserve">4</w:t>
                  </w:r>
                  <w:r>
                    <w:rPr>
                      <w:rtl w:val="0"/>
                    </w:rPr>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rtl w:val="0"/>
        </w:rPr>
      </w:r>
    </w:p>
    <w:p w:rsidR="00000000" w:rsidDel="00000000" w:rsidP="00000000" w:rsidRDefault="00000000" w:rsidRPr="00000000" w14:paraId="0000002F">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Pr>
                <w:sz w:val="22"/>
                <w:szCs w:val="22"/>
                <w:rtl w:val="0"/>
              </w:rPr>
              <w:t xml:space="preserve">Data desemnării ca ZPB:</w:t>
            </w:r>
            <w:r>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r>
          </w:tbl>
          <w:p w:rsidR="00000000" w:rsidDel="00000000" w:rsidP="00000000" w:rsidRDefault="00000000" w:rsidRPr="00000000" w14:paraId="0000003E">
            <w:pPr>
              <w:rPr/>
            </w:pPr>
            <w:r>
              <w:rPr>
                <w:rtl w:val="0"/>
              </w:rPr>
            </w:r>
          </w:p>
        </w:tc>
      </w:tr>
    </w:tbl>
    <w:p w:rsidR="00000000" w:rsidDel="00000000" w:rsidP="00000000" w:rsidRDefault="00000000" w:rsidRPr="00000000" w14:paraId="0000003F">
      <w:pPr>
        <w:rPr/>
      </w:pPr>
      <w:r>
        <w:rPr>
          <w:rtl w:val="0"/>
        </w:rPr>
      </w:r>
    </w:p>
    <w:p w:rsidR="00000000" w:rsidDel="00000000" w:rsidP="00000000" w:rsidRDefault="00000000" w:rsidRPr="00000000" w14:paraId="00000040">
      <w:pPr>
        <w:rPr/>
      </w:pPr>
      <w:r>
        <w:rPr>
          <w:sz w:val="22"/>
          <w:szCs w:val="22"/>
          <w:rtl w:val="0"/>
        </w:rPr>
        <w:t xml:space="preserve">Referința legală națională a desemnării ZPB:</w:t>
      </w:r>
      <w:r>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2">
      <w:pPr>
        <w:rPr/>
      </w:pPr>
      <w:r>
        <w:rPr>
          <w:rtl w:val="0"/>
        </w:rPr>
      </w:r>
    </w:p>
    <w:p w:rsidR="00000000" w:rsidDel="00000000" w:rsidP="00000000" w:rsidRDefault="00000000" w:rsidRPr="00000000" w14:paraId="00000043">
      <w:pPr>
        <w:rPr/>
      </w:pPr>
      <w:r>
        <w:rPr>
          <w:rtl w:val="0"/>
        </w:rPr>
      </w:r>
    </w:p>
    <w:p w:rsidR="00000000" w:rsidDel="00000000" w:rsidP="00000000" w:rsidRDefault="00000000" w:rsidRPr="00000000" w14:paraId="00000044">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pPr>
      <w:r>
        <w:rPr>
          <w:rtl w:val="0"/>
        </w:rPr>
      </w:r>
    </w:p>
    <w:p w:rsidR="00000000" w:rsidDel="00000000" w:rsidP="00000000" w:rsidRDefault="00000000" w:rsidRPr="00000000" w14:paraId="00000046">
      <w:pPr>
        <w:rPr/>
      </w:pPr>
      <w:r>
        <w:rPr>
          <w:b w:val="1"/>
          <w:bCs w:val="1"/>
          <w:sz w:val="22"/>
          <w:szCs w:val="22"/>
          <w:rtl w:val="0"/>
        </w:rPr>
        <w:t xml:space="preserve">2.1. Suprafața totală a ZPB (ha)</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2.907,33</w:t>
      </w:r>
    </w:p>
    <w:p w:rsidR="00000000" w:rsidDel="00000000" w:rsidP="00000000" w:rsidRDefault="00000000" w:rsidRPr="00000000" w14:paraId="00000048">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11,57%</w:t>
      </w:r>
    </w:p>
    <w:p w:rsidR="00000000" w:rsidDel="00000000" w:rsidP="00000000" w:rsidRDefault="00000000" w:rsidRPr="00000000" w14:paraId="0000004A">
      <w:pPr>
        <w:rPr/>
      </w:pPr>
      <w:r>
        <w:rPr>
          <w:rtl w:val="0"/>
        </w:rPr>
      </w:r>
    </w:p>
    <w:p w:rsidR="00000000" w:rsidDel="00000000" w:rsidP="00000000" w:rsidRDefault="00000000" w:rsidRPr="00000000" w14:paraId="0000004B">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C">
            <w:pPr>
              <w:rPr/>
            </w:pPr>
            <w:r>
              <w:rPr>
                <w:sz w:val="22"/>
                <w:szCs w:val="22"/>
                <w:rtl w:val="0"/>
              </w:rPr>
              <w:t xml:space="preserve">NUTS</w:t>
            </w:r>
            <w:r>
              <w:rPr>
                <w:rtl w:val="0"/>
              </w:rPr>
            </w:r>
          </w:p>
        </w:tc>
        <w:tc>
          <w:tcPr/>
          <w:p w:rsidR="00000000" w:rsidDel="00000000" w:rsidP="00000000" w:rsidRDefault="00000000" w:rsidRPr="00000000" w14:paraId="0000004D">
            <w:pPr>
              <w:rPr/>
            </w:pPr>
            <w:r>
              <w:rPr>
                <w:sz w:val="22"/>
                <w:szCs w:val="22"/>
                <w:rtl w:val="0"/>
              </w:rPr>
              <w:t xml:space="preserve"> </w:t>
            </w:r>
            <w:r>
              <w:rPr>
                <w:rtl w:val="0"/>
              </w:rPr>
            </w:r>
          </w:p>
        </w:tc>
        <w:tc>
          <w:tcPr/>
          <w:p w:rsidR="00000000" w:rsidDel="00000000" w:rsidP="00000000" w:rsidRDefault="00000000" w:rsidRPr="00000000" w14:paraId="0000004E">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pPr>
            <w:r>
              <w:rPr>
                <w:sz w:val="22"/>
                <w:szCs w:val="22"/>
                <w:rtl w:val="0"/>
              </w:rPr>
              <w:t xml:space="preserve">RO31</w:t>
            </w:r>
            <w:r>
              <w:rPr>
                <w:rtl w:val="0"/>
              </w:rPr>
            </w:r>
          </w:p>
        </w:tc>
        <w:tc>
          <w:tcPr/>
          <w:p w:rsidR="00000000" w:rsidDel="00000000" w:rsidP="00000000" w:rsidRDefault="00000000" w:rsidRPr="00000000" w14:paraId="00000050">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Pr>
                <w:sz w:val="22"/>
                <w:szCs w:val="22"/>
                <w:rtl w:val="0"/>
              </w:rPr>
              <w:t xml:space="preserve">Sud-Muntenia</w:t>
            </w:r>
            <w:r>
              <w:rPr>
                <w:rtl w:val="0"/>
              </w:rPr>
            </w:r>
          </w:p>
        </w:tc>
      </w:tr>
    </w:tbl>
    <w:p w:rsidR="00000000" w:rsidDel="00000000" w:rsidP="00000000" w:rsidRDefault="00000000" w:rsidRPr="00000000" w14:paraId="00000052">
      <w:pPr>
        <w:rPr/>
      </w:pPr>
      <w:r>
        <w:rPr>
          <w:rtl w:val="0"/>
        </w:rPr>
      </w:r>
    </w:p>
    <w:p w:rsidR="00000000" w:rsidDel="00000000" w:rsidP="00000000" w:rsidRDefault="00000000" w:rsidRPr="00000000" w14:paraId="00000053">
      <w:pPr>
        <w:rPr/>
      </w:pPr>
      <w:r>
        <w:rPr>
          <w:sz w:val="22"/>
          <w:szCs w:val="22"/>
          <w:rtl w:val="0"/>
        </w:rPr>
        <w:t xml:space="preserve">Numele Județului/Județelor</w:t>
      </w:r>
      <w:r>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Giurgiu</w:t>
      </w:r>
      <w:r>
        <w:rPr>
          <w:rtl w:val="0"/>
        </w:rPr>
      </w:r>
    </w:p>
    <w:p w:rsidR="00000000" w:rsidDel="00000000" w:rsidP="00000000" w:rsidRDefault="00000000" w:rsidRPr="00000000" w14:paraId="00000055">
      <w:pPr>
        <w:rPr/>
      </w:pPr>
      <w:r>
        <w:rPr>
          <w:rtl w:val="0"/>
        </w:rPr>
      </w:r>
    </w:p>
    <w:p w:rsidR="00000000" w:rsidDel="00000000" w:rsidP="00000000" w:rsidRDefault="00000000" w:rsidRPr="00000000" w14:paraId="00000056">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7">
            <w:pPr>
              <w:rPr/>
            </w:pPr>
            <w:r>
              <w:rPr>
                <w:sz w:val="22"/>
                <w:szCs w:val="22"/>
                <w:rtl w:val="0"/>
              </w:rPr>
              <w:t xml:space="preserve">☐ Alpină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r>
              <w:rPr>
                <w:sz w:val="22"/>
                <w:szCs w:val="22"/>
                <w:rtl w:val="0"/>
              </w:rPr>
              <w:t xml:space="preserve">☑ Continentală 100%</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C">
            <w:pPr>
              <w:rPr/>
            </w:pPr>
            <w:r>
              <w:rPr>
                <w:sz w:val="22"/>
                <w:szCs w:val="22"/>
                <w:rtl w:val="0"/>
              </w:rPr>
              <w:t xml:space="preserve">☐ Stepică %</w:t>
            </w:r>
            <w:r>
              <w:rPr>
                <w:rtl w:val="0"/>
              </w:rPr>
            </w:r>
          </w:p>
        </w:tc>
        <w:tc>
          <w:tcPr/>
          <w:p w:rsidR="00000000" w:rsidDel="00000000" w:rsidP="00000000" w:rsidRDefault="00000000" w:rsidRPr="00000000" w14:paraId="0000005D">
            <w:pPr>
              <w:rPr/>
            </w:pPr>
            <w:r>
              <w:rPr>
                <w:rtl w:val="0"/>
              </w:rPr>
            </w:r>
          </w:p>
        </w:tc>
        <w:tc>
          <w:tcPr/>
          <w:p w:rsidR="00000000" w:rsidDel="00000000" w:rsidP="00000000" w:rsidRDefault="00000000" w:rsidRPr="00000000" w14:paraId="0000005E">
            <w:pPr>
              <w:rPr/>
            </w:pPr>
            <w:r>
              <w:rPr>
                <w:sz w:val="22"/>
                <w:szCs w:val="22"/>
                <w:rtl w:val="0"/>
              </w:rPr>
              <w:t xml:space="preserve">☐ Pontică %</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r>
              <w:rPr>
                <w:sz w:val="22"/>
                <w:szCs w:val="22"/>
                <w:rtl w:val="0"/>
              </w:rPr>
              <w:t xml:space="preserve">☐ Marea Neagră %</w:t>
            </w:r>
            <w:r>
              <w:rPr>
                <w:rtl w:val="0"/>
              </w:rPr>
            </w:r>
          </w:p>
        </w:tc>
      </w:tr>
    </w:tbl>
    <w:p w:rsidR="00000000" w:rsidDel="00000000" w:rsidP="00000000" w:rsidRDefault="00000000" w:rsidRPr="00000000" w14:paraId="00000061">
      <w:pPr>
        <w:rPr/>
      </w:pPr>
      <w:r>
        <w:rPr>
          <w:rtl w:val="0"/>
        </w:rPr>
      </w:r>
    </w:p>
    <w:p w:rsidR="00000000" w:rsidDel="00000000" w:rsidP="00000000" w:rsidRDefault="00000000" w:rsidRPr="00000000" w14:paraId="00000062">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3">
      <w:pPr>
        <w:rPr/>
      </w:pPr>
      <w:r>
        <w:rPr>
          <w:rtl w:val="0"/>
        </w:rPr>
      </w:r>
    </w:p>
    <w:p w:rsidR="00000000" w:rsidDel="00000000" w:rsidP="00000000" w:rsidRDefault="00000000" w:rsidRPr="00000000" w14:paraId="00000064">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2</w:t>
      </w:r>
      <w:r>
        <w:rPr>
          <w:rtl w:val="0"/>
        </w:rPr>
      </w:r>
    </w:p>
    <w:p w:rsidR="00000000" w:rsidDel="00000000" w:rsidP="00000000" w:rsidRDefault="00000000" w:rsidRPr="00000000" w14:paraId="00000066">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7">
      <w:pPr>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68">
      <w:pPr>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A">
      <w:pPr>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B">
      <w:pPr>
        <w:rPr>
          <w:sz w:val="22"/>
          <w:szCs w:val="22"/>
        </w:rPr>
      </w:pPr>
      <w:r>
        <w:rPr>
          <w:sz w:val="22"/>
          <w:szCs w:val="22"/>
          <w:rtl w:val="0"/>
        </w:rPr>
        <w:t xml:space="preserve">Suprafața totală a ZPB (ha)</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2.204,11</w:t>
      </w:r>
    </w:p>
    <w:p w:rsidR="00000000" w:rsidDel="00000000" w:rsidP="00000000" w:rsidRDefault="00000000" w:rsidRPr="00000000" w14:paraId="0000006D">
      <w:pPr>
        <w:rPr>
          <w:sz w:val="22"/>
          <w:szCs w:val="22"/>
        </w:rPr>
      </w:pPr>
      <w:r>
        <w:rPr>
          <w:sz w:val="22"/>
          <w:szCs w:val="22"/>
          <w:rtl w:val="0"/>
        </w:rPr>
        <w:t xml:space="preserve">Documente relevante în raport cu ZPB</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 rezervațiile naturale RONPA0435 Pădurea Oloaga – Grădinari și RONPA0436 Pădurea Padina Tătarului;</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nr. 2151/2004 privind instituirea regimului de arie naturală protejată pentru noi zone*: RONPA0928 Comana;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887/2022 privind aprobarea Planului de management al Parcului Natural Comana pentru aria naturală protejară ROSPA0022 Comana.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Pr>
          <w:rtl w:val="0"/>
        </w:rPr>
      </w:r>
    </w:p>
    <w:p w:rsidR="00000000" w:rsidDel="00000000" w:rsidP="00000000" w:rsidRDefault="00000000" w:rsidRPr="00000000" w14:paraId="00000074">
      <w:pPr>
        <w:rPr>
          <w:sz w:val="22"/>
          <w:szCs w:val="22"/>
        </w:rPr>
      </w:pPr>
      <w:r>
        <w:rPr>
          <w:sz w:val="22"/>
          <w:szCs w:val="22"/>
          <w:rtl w:val="0"/>
        </w:rPr>
        <w:t xml:space="preserve">Informația ecologică</w:t>
      </w:r>
    </w:p>
    <w:tbl>
      <w:tblPr>
        <w:tblStyle w:val="Table8"/>
        <w:tblW w:w="9000.0" w:type="dxa"/>
        <w:jc w:val="left"/>
        <w:tblLayout w:type="fixed"/>
        <w:tblLook w:val="0400"/>
      </w:tblPr>
      <w:tblGrid>
        <w:gridCol w:w="2040"/>
        <w:gridCol w:w="6960"/>
        <w:tblGridChange w:id="0">
          <w:tblGrid>
            <w:gridCol w:w="2040"/>
            <w:gridCol w:w="69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9">
            <w:pPr>
              <w:spacing w:after="0" w:lineRule="auto"/>
              <w:jc w:val="both"/>
              <w:rPr>
                <w:sz w:val="22"/>
                <w:szCs w:val="22"/>
              </w:rPr>
            </w:pPr>
            <w:r>
              <w:rPr>
                <w:i w:val="1"/>
                <w:iCs w:val="1"/>
                <w:sz w:val="22"/>
                <w:szCs w:val="22"/>
                <w:rtl w:val="0"/>
              </w:rPr>
              <w:t xml:space="preserve">91E0* Păduri aluviale cu Alnus glutinosa şi Fraxinus excelsior (Alno-Padion, Alnion incanae, Salicion albae)</w:t>
            </w:r>
            <w:r>
              <w:rPr>
                <w:rtl w:val="0"/>
              </w:rPr>
            </w:r>
          </w:p>
          <w:p w:rsidR="00000000" w:rsidDel="00000000" w:rsidP="00000000" w:rsidRDefault="00000000" w:rsidRPr="00000000" w14:paraId="0000007A">
            <w:pPr>
              <w:spacing w:after="0" w:lineRule="auto"/>
              <w:jc w:val="both"/>
              <w:rPr>
                <w:sz w:val="22"/>
                <w:szCs w:val="22"/>
              </w:rPr>
            </w:pPr>
            <w:r>
              <w:rPr>
                <w:i w:val="1"/>
                <w:iCs w:val="1"/>
                <w:sz w:val="22"/>
                <w:szCs w:val="22"/>
                <w:rtl w:val="0"/>
              </w:rPr>
              <w:t xml:space="preserve">91F0 Păduri ripariene mixte cu Quercus robur, Ulmus laevis, Fraxinus excelsior sau Fraxinus angustifolia, din lungul marilor râuri (Ulmenion minoris)</w:t>
            </w:r>
            <w:r>
              <w:rPr>
                <w:rtl w:val="0"/>
              </w:rPr>
            </w:r>
          </w:p>
          <w:p w:rsidR="00000000" w:rsidDel="00000000" w:rsidP="00000000" w:rsidRDefault="00000000" w:rsidRPr="00000000" w14:paraId="0000007B">
            <w:pPr>
              <w:spacing w:after="0" w:lineRule="auto"/>
              <w:jc w:val="both"/>
              <w:rPr>
                <w:sz w:val="22"/>
                <w:szCs w:val="22"/>
              </w:rPr>
            </w:pPr>
            <w:r>
              <w:rPr>
                <w:i w:val="1"/>
                <w:iCs w:val="1"/>
                <w:sz w:val="22"/>
                <w:szCs w:val="22"/>
                <w:rtl w:val="0"/>
              </w:rPr>
              <w:t xml:space="preserve">91I0 * Vegetație de silvostepă eurosiberiană cu Quercus spp.</w:t>
            </w:r>
            <w:r>
              <w:rPr>
                <w:rtl w:val="0"/>
              </w:rPr>
            </w:r>
          </w:p>
          <w:p w:rsidR="00000000" w:rsidDel="00000000" w:rsidP="00000000" w:rsidRDefault="00000000" w:rsidRPr="00000000" w14:paraId="0000007C">
            <w:pPr>
              <w:spacing w:after="0" w:lineRule="auto"/>
              <w:jc w:val="both"/>
              <w:rPr>
                <w:sz w:val="22"/>
                <w:szCs w:val="22"/>
              </w:rPr>
            </w:pPr>
            <w:r>
              <w:rPr>
                <w:i w:val="1"/>
                <w:iCs w:val="1"/>
                <w:sz w:val="22"/>
                <w:szCs w:val="22"/>
                <w:rtl w:val="0"/>
              </w:rPr>
              <w:t xml:space="preserve">91M0 Păduri balcano-panonice de cer și gorun</w:t>
            </w:r>
            <w:r>
              <w:rPr>
                <w:rtl w:val="0"/>
              </w:rPr>
            </w:r>
          </w:p>
          <w:p w:rsidR="00000000" w:rsidDel="00000000" w:rsidP="00000000" w:rsidRDefault="00000000" w:rsidRPr="00000000" w14:paraId="0000007D">
            <w:pPr>
              <w:spacing w:after="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07E">
            <w:pPr>
              <w:spacing w:after="0" w:lineRule="auto"/>
              <w:jc w:val="both"/>
              <w:rPr>
                <w:sz w:val="22"/>
                <w:szCs w:val="22"/>
              </w:rPr>
            </w:pPr>
            <w:r>
              <w:rPr>
                <w:i w:val="1"/>
                <w:iCs w:val="1"/>
                <w:sz w:val="22"/>
                <w:szCs w:val="22"/>
                <w:rtl w:val="0"/>
              </w:rPr>
              <w:t xml:space="preserve">92A0 Zăvoaie cu Salix alba şi Populus alba;</w:t>
            </w:r>
            <w:r>
              <w:rPr>
                <w:rtl w:val="0"/>
              </w:rPr>
            </w:r>
          </w:p>
          <w:p w:rsidR="00000000" w:rsidDel="00000000" w:rsidP="00000000" w:rsidRDefault="00000000" w:rsidRPr="00000000" w14:paraId="0000007F">
            <w:pPr>
              <w:spacing w:after="0" w:lineRule="auto"/>
              <w:jc w:val="both"/>
              <w:rPr>
                <w:b w:val="1"/>
                <w:bCs w:val="1"/>
                <w:sz w:val="22"/>
                <w:szCs w:val="22"/>
              </w:rPr>
            </w:pPr>
            <w:r>
              <w:rPr>
                <w:b w:val="1"/>
                <w:bCs w:val="1"/>
                <w:i w:val="1"/>
                <w:iCs w:val="1"/>
                <w:sz w:val="22"/>
                <w:szCs w:val="22"/>
                <w:rtl w:val="0"/>
              </w:rPr>
              <w:t xml:space="preserve">Habitate de ape stătătoare:</w:t>
            </w:r>
            <w:r>
              <w:rPr>
                <w:rtl w:val="0"/>
              </w:rPr>
            </w:r>
          </w:p>
          <w:p w:rsidR="00000000" w:rsidDel="00000000" w:rsidP="00000000" w:rsidRDefault="00000000" w:rsidRPr="00000000" w14:paraId="00000080">
            <w:pPr>
              <w:spacing w:after="0" w:lineRule="auto"/>
              <w:jc w:val="both"/>
              <w:rPr>
                <w:i w:val="1"/>
                <w:iCs w:val="1"/>
                <w:sz w:val="22"/>
                <w:szCs w:val="22"/>
              </w:rPr>
            </w:pPr>
            <w:r>
              <w:rPr>
                <w:i w:val="1"/>
                <w:iCs w:val="1"/>
                <w:sz w:val="22"/>
                <w:szCs w:val="22"/>
                <w:rtl w:val="0"/>
              </w:rPr>
              <w:t xml:space="preserve">3130 Ape stătătoare oligotrofice până la mezotrofice cu vegetație din Littorelletea uniflorae și/sau Isoëto-Nanojuncetea</w:t>
            </w:r>
          </w:p>
          <w:p w:rsidR="00000000" w:rsidDel="00000000" w:rsidP="00000000" w:rsidRDefault="00000000" w:rsidRPr="00000000" w14:paraId="00000081">
            <w:pPr>
              <w:spacing w:after="0" w:lineRule="auto"/>
              <w:jc w:val="both"/>
              <w:rPr>
                <w:i w:val="1"/>
                <w:iCs w:val="1"/>
                <w:sz w:val="22"/>
                <w:szCs w:val="22"/>
              </w:rPr>
            </w:pPr>
            <w:r>
              <w:rPr>
                <w:i w:val="1"/>
                <w:iCs w:val="1"/>
                <w:sz w:val="22"/>
                <w:szCs w:val="22"/>
                <w:rtl w:val="0"/>
              </w:rPr>
              <w:t xml:space="preserve">3150 Lacuri naturale eutrofice cu vegetație tip Magnopotamion sau Hydrocharition</w:t>
            </w:r>
          </w:p>
          <w:p w:rsidR="00000000" w:rsidDel="00000000" w:rsidP="00000000" w:rsidRDefault="00000000" w:rsidRPr="00000000" w14:paraId="00000082">
            <w:pPr>
              <w:spacing w:after="0" w:lineRule="auto"/>
              <w:jc w:val="both"/>
              <w:rPr>
                <w:b w:val="1"/>
                <w:bCs w:val="1"/>
                <w:sz w:val="22"/>
                <w:szCs w:val="22"/>
              </w:rPr>
            </w:pPr>
            <w:r>
              <w:rPr>
                <w:b w:val="1"/>
                <w:bCs w:val="1"/>
                <w:i w:val="1"/>
                <w:iCs w:val="1"/>
                <w:sz w:val="22"/>
                <w:szCs w:val="22"/>
                <w:rtl w:val="0"/>
              </w:rPr>
              <w:t xml:space="preserve">Habitate de stepe continentale pe substrate bogate în sărături și gips:</w:t>
            </w:r>
            <w:r>
              <w:rPr>
                <w:rtl w:val="0"/>
              </w:rPr>
            </w:r>
          </w:p>
          <w:p w:rsidR="00000000" w:rsidDel="00000000" w:rsidP="00000000" w:rsidRDefault="00000000" w:rsidRPr="00000000" w14:paraId="00000083">
            <w:pPr>
              <w:spacing w:after="0" w:lineRule="auto"/>
              <w:jc w:val="both"/>
              <w:rPr>
                <w:i w:val="1"/>
                <w:iCs w:val="1"/>
                <w:sz w:val="22"/>
                <w:szCs w:val="22"/>
              </w:rPr>
            </w:pPr>
            <w:r>
              <w:rPr>
                <w:i w:val="1"/>
                <w:iCs w:val="1"/>
                <w:sz w:val="22"/>
                <w:szCs w:val="22"/>
                <w:rtl w:val="0"/>
              </w:rPr>
              <w:t xml:space="preserve">1530* Pajiști și mlaștini halofile panonice și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088">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8A">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8C">
            <w:pPr>
              <w:spacing w:after="0" w:lineRule="auto"/>
              <w:rPr>
                <w:i w:val="1"/>
                <w:iCs w:val="1"/>
                <w:sz w:val="22"/>
                <w:szCs w:val="22"/>
              </w:rPr>
            </w:pPr>
            <w:r>
              <w:rPr>
                <w:b w:val="1"/>
                <w:bCs w:val="1"/>
                <w:sz w:val="22"/>
                <w:szCs w:val="22"/>
                <w:rtl w:val="0"/>
              </w:rPr>
              <w:t xml:space="preserve">Pești:</w:t>
            </w:r>
            <w:r>
              <w:rPr>
                <w:i w:val="1"/>
                <w:iCs w:val="1"/>
                <w:sz w:val="22"/>
                <w:szCs w:val="22"/>
                <w:rtl w:val="0"/>
              </w:rPr>
              <w:t xml:space="preserve"> </w:t>
            </w:r>
          </w:p>
          <w:p w:rsidR="00000000" w:rsidDel="00000000" w:rsidP="00000000" w:rsidRDefault="00000000" w:rsidRPr="00000000" w14:paraId="0000008D">
            <w:pPr>
              <w:spacing w:after="0" w:lineRule="auto"/>
              <w:rPr>
                <w:b w:val="1"/>
                <w:bCs w:val="1"/>
                <w:sz w:val="22"/>
                <w:szCs w:val="22"/>
              </w:rPr>
            </w:pPr>
            <w:r>
              <w:rPr>
                <w:i w:val="1"/>
                <w:iCs w:val="1"/>
                <w:sz w:val="22"/>
                <w:szCs w:val="22"/>
                <w:rtl w:val="0"/>
              </w:rPr>
              <w:t xml:space="preserve">1149 Cobitis taenia</w:t>
            </w:r>
            <w:r>
              <w:rPr>
                <w:rtl w:val="0"/>
              </w:rPr>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2511 Gobio kessleri,</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1145 Misgurnus fossilis</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1134 Rhodeus sericeus amarus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2011 Umbra krameri</w:t>
            </w:r>
          </w:p>
          <w:p w:rsidR="00000000" w:rsidDel="00000000" w:rsidP="00000000" w:rsidRDefault="00000000" w:rsidRPr="00000000" w14:paraId="00000092">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1014 Vertigo angustior</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4045 Coenagrion ornatum</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1063 Lycaena dispar</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1084* Osmoderma eremita</w:t>
            </w:r>
          </w:p>
          <w:p w:rsidR="00000000" w:rsidDel="00000000" w:rsidP="00000000" w:rsidRDefault="00000000" w:rsidRPr="00000000" w14:paraId="0000009A">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9B">
            <w:pPr>
              <w:spacing w:after="0" w:lineRule="auto"/>
              <w:rPr>
                <w:i w:val="1"/>
                <w:iCs w:val="1"/>
                <w:sz w:val="22"/>
                <w:szCs w:val="22"/>
              </w:rPr>
            </w:pPr>
            <w:r>
              <w:rPr>
                <w:i w:val="1"/>
                <w:iCs w:val="1"/>
                <w:sz w:val="22"/>
                <w:szCs w:val="22"/>
                <w:rtl w:val="0"/>
              </w:rPr>
              <w:t xml:space="preserve">Paeonia peregrina var. Romanica</w:t>
            </w:r>
          </w:p>
          <w:p w:rsidR="00000000" w:rsidDel="00000000" w:rsidP="00000000" w:rsidRDefault="00000000" w:rsidRPr="00000000" w14:paraId="0000009C">
            <w:pPr>
              <w:spacing w:after="0" w:lineRule="auto"/>
              <w:rPr>
                <w:i w:val="1"/>
                <w:iCs w:val="1"/>
                <w:sz w:val="22"/>
                <w:szCs w:val="22"/>
              </w:rPr>
            </w:pPr>
            <w:r>
              <w:rPr>
                <w:i w:val="1"/>
                <w:iCs w:val="1"/>
                <w:sz w:val="22"/>
                <w:szCs w:val="22"/>
                <w:rtl w:val="0"/>
              </w:rPr>
              <w:t xml:space="preserve">Crocus flavus ssp. Flavus</w:t>
            </w:r>
          </w:p>
          <w:p w:rsidR="00000000" w:rsidDel="00000000" w:rsidP="00000000" w:rsidRDefault="00000000" w:rsidRPr="00000000" w14:paraId="0000009D">
            <w:pPr>
              <w:spacing w:after="0" w:lineRule="auto"/>
              <w:rPr>
                <w:i w:val="1"/>
                <w:iCs w:val="1"/>
                <w:sz w:val="22"/>
                <w:szCs w:val="22"/>
              </w:rPr>
            </w:pPr>
            <w:r>
              <w:rPr>
                <w:i w:val="1"/>
                <w:iCs w:val="1"/>
                <w:sz w:val="22"/>
                <w:szCs w:val="22"/>
                <w:rtl w:val="0"/>
              </w:rPr>
              <w:t xml:space="preserve">Ruscus aculeatus</w:t>
            </w:r>
          </w:p>
          <w:p w:rsidR="00000000" w:rsidDel="00000000" w:rsidP="00000000" w:rsidRDefault="00000000" w:rsidRPr="00000000" w14:paraId="0000009E">
            <w:pPr>
              <w:spacing w:after="0" w:lineRule="auto"/>
              <w:rPr>
                <w:i w:val="1"/>
                <w:iCs w:val="1"/>
                <w:sz w:val="22"/>
                <w:szCs w:val="22"/>
              </w:rPr>
            </w:pPr>
            <w:r>
              <w:rPr>
                <w:b w:val="1"/>
                <w:bCs w:val="1"/>
                <w:i w:val="1"/>
                <w:iCs w:val="1"/>
                <w:sz w:val="22"/>
                <w:szCs w:val="22"/>
                <w:rtl w:val="0"/>
              </w:rPr>
              <w:t xml:space="preserve">Păsări</w:t>
            </w:r>
            <w:r>
              <w:rPr>
                <w:i w:val="1"/>
                <w:iCs w:val="1"/>
                <w:sz w:val="22"/>
                <w:szCs w:val="22"/>
                <w:rtl w:val="0"/>
              </w:rPr>
              <w:t xml:space="preserve">:</w:t>
              <w:br w:type="textWrapping"/>
              <w:t xml:space="preserve">A028 Ardea cinerea</w:t>
            </w:r>
          </w:p>
          <w:p w:rsidR="00000000" w:rsidDel="00000000" w:rsidP="00000000" w:rsidRDefault="00000000" w:rsidRPr="00000000" w14:paraId="0000009F">
            <w:pPr>
              <w:spacing w:after="0" w:lineRule="auto"/>
              <w:rPr>
                <w:i w:val="1"/>
                <w:iCs w:val="1"/>
                <w:sz w:val="22"/>
                <w:szCs w:val="22"/>
              </w:rPr>
            </w:pPr>
            <w:r>
              <w:rPr>
                <w:i w:val="1"/>
                <w:iCs w:val="1"/>
                <w:sz w:val="22"/>
                <w:szCs w:val="22"/>
                <w:rtl w:val="0"/>
              </w:rPr>
              <w:t xml:space="preserve">A029 Ardea purpurea</w:t>
            </w:r>
          </w:p>
          <w:p w:rsidR="00000000" w:rsidDel="00000000" w:rsidP="00000000" w:rsidRDefault="00000000" w:rsidRPr="00000000" w14:paraId="000000A0">
            <w:pPr>
              <w:spacing w:after="0" w:lineRule="auto"/>
              <w:rPr>
                <w:i w:val="1"/>
                <w:iCs w:val="1"/>
                <w:sz w:val="22"/>
                <w:szCs w:val="22"/>
              </w:rPr>
            </w:pPr>
            <w:r>
              <w:rPr>
                <w:i w:val="1"/>
                <w:iCs w:val="1"/>
                <w:sz w:val="22"/>
                <w:szCs w:val="22"/>
                <w:rtl w:val="0"/>
              </w:rPr>
              <w:t xml:space="preserve">A031 Ardeola ralloides</w:t>
            </w:r>
          </w:p>
          <w:p w:rsidR="00000000" w:rsidDel="00000000" w:rsidP="00000000" w:rsidRDefault="00000000" w:rsidRPr="00000000" w14:paraId="000000A1">
            <w:pPr>
              <w:spacing w:after="0" w:lineRule="auto"/>
              <w:rPr>
                <w:i w:val="1"/>
                <w:iCs w:val="1"/>
                <w:sz w:val="22"/>
                <w:szCs w:val="22"/>
              </w:rPr>
            </w:pPr>
            <w:r>
              <w:rPr>
                <w:i w:val="1"/>
                <w:iCs w:val="1"/>
                <w:sz w:val="22"/>
                <w:szCs w:val="22"/>
                <w:rtl w:val="0"/>
              </w:rPr>
              <w:t xml:space="preserve">A027 Egretta alba</w:t>
            </w:r>
          </w:p>
          <w:p w:rsidR="00000000" w:rsidDel="00000000" w:rsidP="00000000" w:rsidRDefault="00000000" w:rsidRPr="00000000" w14:paraId="000000A2">
            <w:pPr>
              <w:spacing w:after="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A3">
            <w:pPr>
              <w:spacing w:after="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A4">
            <w:pPr>
              <w:spacing w:after="0" w:lineRule="auto"/>
              <w:rPr>
                <w:i w:val="1"/>
                <w:iCs w:val="1"/>
                <w:sz w:val="22"/>
                <w:szCs w:val="22"/>
              </w:rPr>
            </w:pPr>
            <w:r>
              <w:rPr>
                <w:i w:val="1"/>
                <w:iCs w:val="1"/>
                <w:sz w:val="22"/>
                <w:szCs w:val="22"/>
                <w:rtl w:val="0"/>
              </w:rPr>
              <w:t xml:space="preserve">A021 Botaurus stellaris</w:t>
            </w:r>
          </w:p>
          <w:p w:rsidR="00000000" w:rsidDel="00000000" w:rsidP="00000000" w:rsidRDefault="00000000" w:rsidRPr="00000000" w14:paraId="000000A5">
            <w:pPr>
              <w:spacing w:after="0" w:lineRule="auto"/>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A6">
            <w:pPr>
              <w:spacing w:after="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A7">
            <w:pPr>
              <w:spacing w:after="0" w:lineRule="auto"/>
              <w:rPr>
                <w:i w:val="1"/>
                <w:iCs w:val="1"/>
                <w:sz w:val="22"/>
                <w:szCs w:val="22"/>
              </w:rPr>
            </w:pPr>
            <w:r>
              <w:rPr>
                <w:i w:val="1"/>
                <w:iCs w:val="1"/>
                <w:sz w:val="22"/>
                <w:szCs w:val="22"/>
                <w:rtl w:val="0"/>
              </w:rPr>
              <w:t xml:space="preserve">A038 Cygnus cygnus</w:t>
            </w:r>
          </w:p>
          <w:p w:rsidR="00000000" w:rsidDel="00000000" w:rsidP="00000000" w:rsidRDefault="00000000" w:rsidRPr="00000000" w14:paraId="000000A8">
            <w:pPr>
              <w:spacing w:after="0" w:lineRule="auto"/>
              <w:rPr>
                <w:i w:val="1"/>
                <w:iCs w:val="1"/>
                <w:sz w:val="22"/>
                <w:szCs w:val="22"/>
              </w:rPr>
            </w:pPr>
            <w:r>
              <w:rPr>
                <w:i w:val="1"/>
                <w:iCs w:val="1"/>
                <w:sz w:val="22"/>
                <w:szCs w:val="22"/>
                <w:rtl w:val="0"/>
              </w:rPr>
              <w:t xml:space="preserve">A043 Anser anser</w:t>
            </w:r>
          </w:p>
          <w:p w:rsidR="00000000" w:rsidDel="00000000" w:rsidP="00000000" w:rsidRDefault="00000000" w:rsidRPr="00000000" w14:paraId="000000A9">
            <w:pPr>
              <w:spacing w:after="0" w:lineRule="auto"/>
              <w:rPr>
                <w:i w:val="1"/>
                <w:iCs w:val="1"/>
                <w:sz w:val="22"/>
                <w:szCs w:val="22"/>
              </w:rPr>
            </w:pPr>
            <w:r>
              <w:rPr>
                <w:i w:val="1"/>
                <w:iCs w:val="1"/>
                <w:sz w:val="22"/>
                <w:szCs w:val="22"/>
                <w:rtl w:val="0"/>
              </w:rPr>
              <w:t xml:space="preserve">A122 Crex crex</w:t>
            </w:r>
          </w:p>
          <w:p w:rsidR="00000000" w:rsidDel="00000000" w:rsidP="00000000" w:rsidRDefault="00000000" w:rsidRPr="00000000" w14:paraId="000000AA">
            <w:pPr>
              <w:spacing w:after="0" w:lineRule="auto"/>
              <w:rPr>
                <w:i w:val="1"/>
                <w:iCs w:val="1"/>
                <w:sz w:val="22"/>
                <w:szCs w:val="22"/>
              </w:rPr>
            </w:pPr>
            <w:r>
              <w:rPr>
                <w:i w:val="1"/>
                <w:iCs w:val="1"/>
                <w:sz w:val="22"/>
                <w:szCs w:val="22"/>
                <w:rtl w:val="0"/>
              </w:rPr>
              <w:t xml:space="preserve">A085 Accipiter gentilis</w:t>
            </w:r>
          </w:p>
          <w:p w:rsidR="00000000" w:rsidDel="00000000" w:rsidP="00000000" w:rsidRDefault="00000000" w:rsidRPr="00000000" w14:paraId="000000AB">
            <w:pPr>
              <w:spacing w:after="0" w:lineRule="auto"/>
              <w:rPr>
                <w:i w:val="1"/>
                <w:iCs w:val="1"/>
                <w:sz w:val="22"/>
                <w:szCs w:val="22"/>
              </w:rPr>
            </w:pPr>
            <w:r>
              <w:rPr>
                <w:i w:val="1"/>
                <w:iCs w:val="1"/>
                <w:sz w:val="22"/>
                <w:szCs w:val="22"/>
                <w:rtl w:val="0"/>
              </w:rPr>
              <w:t xml:space="preserve">A086 Accipiter nisus</w:t>
            </w:r>
          </w:p>
          <w:p w:rsidR="00000000" w:rsidDel="00000000" w:rsidP="00000000" w:rsidRDefault="00000000" w:rsidRPr="00000000" w14:paraId="000000AC">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0AD">
            <w:pPr>
              <w:spacing w:after="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AE">
            <w:pPr>
              <w:spacing w:after="0" w:lineRule="auto"/>
              <w:rPr>
                <w:i w:val="1"/>
                <w:iCs w:val="1"/>
                <w:sz w:val="22"/>
                <w:szCs w:val="22"/>
              </w:rPr>
            </w:pPr>
            <w:r>
              <w:rPr>
                <w:i w:val="1"/>
                <w:iCs w:val="1"/>
                <w:sz w:val="22"/>
                <w:szCs w:val="22"/>
                <w:rtl w:val="0"/>
              </w:rPr>
              <w:t xml:space="preserve">A098 Falco columbarius</w:t>
            </w:r>
          </w:p>
          <w:p w:rsidR="00000000" w:rsidDel="00000000" w:rsidP="00000000" w:rsidRDefault="00000000" w:rsidRPr="00000000" w14:paraId="000000AF">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0B0">
            <w:pPr>
              <w:spacing w:after="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0B1">
            <w:pPr>
              <w:spacing w:after="0"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0B2">
            <w:pPr>
              <w:spacing w:after="0" w:lineRule="auto"/>
              <w:rPr>
                <w:i w:val="1"/>
                <w:iCs w:val="1"/>
                <w:sz w:val="22"/>
                <w:szCs w:val="22"/>
              </w:rPr>
            </w:pPr>
            <w:r>
              <w:rPr>
                <w:i w:val="1"/>
                <w:iCs w:val="1"/>
                <w:sz w:val="22"/>
                <w:szCs w:val="22"/>
                <w:rtl w:val="0"/>
              </w:rPr>
              <w:t xml:space="preserve">A097 Falco vespertinus</w:t>
            </w:r>
          </w:p>
          <w:p w:rsidR="00000000" w:rsidDel="00000000" w:rsidP="00000000" w:rsidRDefault="00000000" w:rsidRPr="00000000" w14:paraId="000000B3">
            <w:pPr>
              <w:spacing w:after="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B4">
            <w:pPr>
              <w:spacing w:after="0" w:lineRule="auto"/>
              <w:rPr>
                <w:i w:val="1"/>
                <w:iCs w:val="1"/>
                <w:sz w:val="22"/>
                <w:szCs w:val="22"/>
              </w:rPr>
            </w:pPr>
            <w:r>
              <w:rPr>
                <w:i w:val="1"/>
                <w:iCs w:val="1"/>
                <w:sz w:val="22"/>
                <w:szCs w:val="22"/>
                <w:rtl w:val="0"/>
              </w:rPr>
              <w:t xml:space="preserve">A222 Asio otus</w:t>
            </w:r>
          </w:p>
          <w:p w:rsidR="00000000" w:rsidDel="00000000" w:rsidP="00000000" w:rsidRDefault="00000000" w:rsidRPr="00000000" w14:paraId="000000B5">
            <w:pPr>
              <w:spacing w:after="0" w:lineRule="auto"/>
              <w:rPr>
                <w:i w:val="1"/>
                <w:iCs w:val="1"/>
                <w:sz w:val="22"/>
                <w:szCs w:val="22"/>
              </w:rPr>
            </w:pPr>
            <w:r>
              <w:rPr>
                <w:i w:val="1"/>
                <w:iCs w:val="1"/>
                <w:sz w:val="22"/>
                <w:szCs w:val="22"/>
                <w:rtl w:val="0"/>
              </w:rPr>
              <w:t xml:space="preserve">A220 Athene noctua</w:t>
            </w:r>
          </w:p>
          <w:p w:rsidR="00000000" w:rsidDel="00000000" w:rsidP="00000000" w:rsidRDefault="00000000" w:rsidRPr="00000000" w14:paraId="000000B6">
            <w:pPr>
              <w:spacing w:after="0" w:lineRule="auto"/>
              <w:rPr>
                <w:i w:val="1"/>
                <w:iCs w:val="1"/>
                <w:sz w:val="22"/>
                <w:szCs w:val="22"/>
              </w:rPr>
            </w:pPr>
            <w:r>
              <w:rPr>
                <w:i w:val="1"/>
                <w:iCs w:val="1"/>
                <w:sz w:val="22"/>
                <w:szCs w:val="22"/>
                <w:rtl w:val="0"/>
              </w:rPr>
              <w:t xml:space="preserve">A237 Dendrocopos major</w:t>
            </w:r>
          </w:p>
          <w:p w:rsidR="00000000" w:rsidDel="00000000" w:rsidP="00000000" w:rsidRDefault="00000000" w:rsidRPr="00000000" w14:paraId="000000B7">
            <w:pPr>
              <w:spacing w:after="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B8">
            <w:pPr>
              <w:spacing w:after="0" w:lineRule="auto"/>
              <w:rPr>
                <w:i w:val="1"/>
                <w:iCs w:val="1"/>
                <w:sz w:val="22"/>
                <w:szCs w:val="22"/>
              </w:rPr>
            </w:pPr>
            <w:r>
              <w:rPr>
                <w:i w:val="1"/>
                <w:iCs w:val="1"/>
                <w:sz w:val="22"/>
                <w:szCs w:val="22"/>
                <w:rtl w:val="0"/>
              </w:rPr>
              <w:t xml:space="preserve">A239 Dendrocopos minor</w:t>
            </w:r>
          </w:p>
          <w:p w:rsidR="00000000" w:rsidDel="00000000" w:rsidP="00000000" w:rsidRDefault="00000000" w:rsidRPr="00000000" w14:paraId="000000B9">
            <w:pPr>
              <w:spacing w:after="0" w:lineRule="auto"/>
              <w:rPr>
                <w:i w:val="1"/>
                <w:iCs w:val="1"/>
                <w:sz w:val="22"/>
                <w:szCs w:val="22"/>
              </w:rPr>
            </w:pPr>
            <w:r>
              <w:rPr>
                <w:i w:val="1"/>
                <w:iCs w:val="1"/>
                <w:sz w:val="22"/>
                <w:szCs w:val="22"/>
                <w:rtl w:val="0"/>
              </w:rPr>
              <w:t xml:space="preserve">A236 Dendrocopos syriacus</w:t>
            </w:r>
          </w:p>
          <w:p w:rsidR="00000000" w:rsidDel="00000000" w:rsidP="00000000" w:rsidRDefault="00000000" w:rsidRPr="00000000" w14:paraId="000000BA">
            <w:pPr>
              <w:spacing w:after="0" w:lineRule="auto"/>
              <w:rPr>
                <w:i w:val="1"/>
                <w:iCs w:val="1"/>
                <w:sz w:val="22"/>
                <w:szCs w:val="22"/>
              </w:rPr>
            </w:pPr>
            <w:r>
              <w:rPr>
                <w:i w:val="1"/>
                <w:iCs w:val="1"/>
                <w:sz w:val="22"/>
                <w:szCs w:val="22"/>
                <w:rtl w:val="0"/>
              </w:rPr>
              <w:t xml:space="preserve">A235 Picus viridis</w:t>
            </w:r>
          </w:p>
          <w:p w:rsidR="00000000" w:rsidDel="00000000" w:rsidP="00000000" w:rsidRDefault="00000000" w:rsidRPr="00000000" w14:paraId="000000BB">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BC">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BD">
            <w:pPr>
              <w:spacing w:after="0" w:lineRule="auto"/>
              <w:rPr>
                <w:i w:val="1"/>
                <w:iCs w:val="1"/>
                <w:sz w:val="22"/>
                <w:szCs w:val="22"/>
              </w:rPr>
            </w:pPr>
            <w:r>
              <w:rPr>
                <w:i w:val="1"/>
                <w:iCs w:val="1"/>
                <w:sz w:val="22"/>
                <w:szCs w:val="22"/>
                <w:rtl w:val="0"/>
              </w:rPr>
              <w:t xml:space="preserve">A229 Alcedo atthis</w:t>
            </w:r>
          </w:p>
          <w:p w:rsidR="00000000" w:rsidDel="00000000" w:rsidP="00000000" w:rsidRDefault="00000000" w:rsidRPr="00000000" w14:paraId="000000BE">
            <w:pPr>
              <w:spacing w:after="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BF">
            <w:pPr>
              <w:spacing w:after="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0C0">
            <w:pPr>
              <w:spacing w:after="0" w:lineRule="auto"/>
              <w:rPr>
                <w:i w:val="1"/>
                <w:iCs w:val="1"/>
                <w:sz w:val="22"/>
                <w:szCs w:val="22"/>
              </w:rPr>
            </w:pPr>
            <w:r>
              <w:rPr>
                <w:i w:val="1"/>
                <w:iCs w:val="1"/>
                <w:sz w:val="22"/>
                <w:szCs w:val="22"/>
                <w:rtl w:val="0"/>
              </w:rPr>
              <w:t xml:space="preserve">A309 Sylvia communis</w:t>
            </w:r>
          </w:p>
          <w:p w:rsidR="00000000" w:rsidDel="00000000" w:rsidP="00000000" w:rsidRDefault="00000000" w:rsidRPr="00000000" w14:paraId="000000C1">
            <w:pPr>
              <w:spacing w:after="0"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0C2">
            <w:pPr>
              <w:spacing w:after="0" w:lineRule="auto"/>
              <w:rPr>
                <w:i w:val="1"/>
                <w:iCs w:val="1"/>
                <w:sz w:val="22"/>
                <w:szCs w:val="22"/>
              </w:rPr>
            </w:pPr>
            <w:r>
              <w:rPr>
                <w:i w:val="1"/>
                <w:iCs w:val="1"/>
                <w:sz w:val="22"/>
                <w:szCs w:val="22"/>
                <w:rtl w:val="0"/>
              </w:rPr>
              <w:t xml:space="preserve">A307 Sylvia nisoria</w:t>
            </w:r>
          </w:p>
          <w:p w:rsidR="00000000" w:rsidDel="00000000" w:rsidP="00000000" w:rsidRDefault="00000000" w:rsidRPr="00000000" w14:paraId="000000C3">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C4">
            <w:pPr>
              <w:spacing w:after="0" w:lineRule="auto"/>
              <w:rPr>
                <w:i w:val="1"/>
                <w:iCs w:val="1"/>
                <w:sz w:val="22"/>
                <w:szCs w:val="22"/>
              </w:rPr>
            </w:pPr>
            <w:r>
              <w:rPr>
                <w:i w:val="1"/>
                <w:iCs w:val="1"/>
                <w:sz w:val="22"/>
                <w:szCs w:val="22"/>
                <w:rtl w:val="0"/>
              </w:rPr>
              <w:t xml:space="preserve">A340 Lanius excubitor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240" w:lineRule="auto"/>
              <w:jc w:val="both"/>
              <w:rPr>
                <w:sz w:val="22"/>
                <w:szCs w:val="22"/>
              </w:rPr>
            </w:pPr>
            <w:r>
              <w:rPr>
                <w:sz w:val="22"/>
                <w:szCs w:val="22"/>
                <w:rtl w:val="0"/>
              </w:rPr>
              <w:t xml:space="preserve">ZPB1 cuprinde părți din Zona de Protecție Integrală și părți din rezervațiile naturale ale Parcului Natural Comana, incluzând zona umedă Lacul Comana și sectoarele forestiere cele mai valoroase din parc — singurul parc natural din Câmpia Română. Conține habitate forestiere — atât aluviale (habitatul prioritar </w:t>
            </w:r>
            <w:r>
              <w:rPr>
                <w:i w:val="1"/>
                <w:iCs w:val="1"/>
                <w:sz w:val="22"/>
                <w:szCs w:val="22"/>
                <w:rtl w:val="0"/>
              </w:rPr>
              <w:t xml:space="preserve">91E0* Păduri aluviale cu Alnus glutinosa și Fraxinus excelsior (Alno-Padion, Alnion incanae, Salicion albae)</w:t>
            </w:r>
            <w:r>
              <w:rPr>
                <w:sz w:val="22"/>
                <w:szCs w:val="22"/>
                <w:rtl w:val="0"/>
              </w:rPr>
              <w:t xml:space="preserve">, </w:t>
            </w:r>
            <w:r>
              <w:rPr>
                <w:i w:val="1"/>
                <w:iCs w:val="1"/>
                <w:sz w:val="22"/>
                <w:szCs w:val="22"/>
                <w:rtl w:val="0"/>
              </w:rPr>
              <w:t xml:space="preserve">91F0 Păduri ripariene mixte cu Quercus robur, Ulmus laevis, Fraxinus excelsior sau Fraxinus angustifolia, din lungul marilor râuri (Ulmenion minoris)</w:t>
            </w:r>
            <w:r>
              <w:rPr>
                <w:sz w:val="22"/>
                <w:szCs w:val="22"/>
                <w:rtl w:val="0"/>
              </w:rPr>
              <w:t xml:space="preserve"> și </w:t>
            </w:r>
            <w:r>
              <w:rPr>
                <w:i w:val="1"/>
                <w:iCs w:val="1"/>
                <w:sz w:val="22"/>
                <w:szCs w:val="22"/>
                <w:rtl w:val="0"/>
              </w:rPr>
              <w:t xml:space="preserve">92A0 Zăvoaie cu Salix alba și Populus alba</w:t>
            </w:r>
            <w:r>
              <w:rPr>
                <w:sz w:val="22"/>
                <w:szCs w:val="22"/>
                <w:rtl w:val="0"/>
              </w:rPr>
              <w:t xml:space="preserve">), cât și de silvostepă și balcano-panonice (habitatul prioritar </w:t>
            </w:r>
            <w:r>
              <w:rPr>
                <w:i w:val="1"/>
                <w:iCs w:val="1"/>
                <w:sz w:val="22"/>
                <w:szCs w:val="22"/>
                <w:rtl w:val="0"/>
              </w:rPr>
              <w:t xml:space="preserve">91I0* Vegetație de silvostepă eurosiberiană cu Quercus spp.</w:t>
            </w:r>
            <w:r>
              <w:rPr>
                <w:sz w:val="22"/>
                <w:szCs w:val="22"/>
                <w:rtl w:val="0"/>
              </w:rPr>
              <w:t xml:space="preserve">, </w:t>
            </w:r>
            <w:r>
              <w:rPr>
                <w:i w:val="1"/>
                <w:iCs w:val="1"/>
                <w:sz w:val="22"/>
                <w:szCs w:val="22"/>
                <w:rtl w:val="0"/>
              </w:rPr>
              <w:t xml:space="preserve">91M0 Păduri balcano-panonice de cer și gorun</w:t>
            </w:r>
            <w:r>
              <w:rPr>
                <w:sz w:val="22"/>
                <w:szCs w:val="22"/>
                <w:rtl w:val="0"/>
              </w:rPr>
              <w:t xml:space="preserve"> și </w:t>
            </w:r>
            <w:r>
              <w:rPr>
                <w:i w:val="1"/>
                <w:iCs w:val="1"/>
                <w:sz w:val="22"/>
                <w:szCs w:val="22"/>
                <w:rtl w:val="0"/>
              </w:rPr>
              <w:t xml:space="preserve">91Y0 Păduri dacice de stejar și carpen</w:t>
            </w:r>
            <w:r>
              <w:rPr>
                <w:sz w:val="22"/>
                <w:szCs w:val="22"/>
                <w:rtl w:val="0"/>
              </w:rPr>
              <w:t xml:space="preserve">), habitate de ape stătătoare (</w:t>
            </w:r>
            <w:r>
              <w:rPr>
                <w:i w:val="1"/>
                <w:iCs w:val="1"/>
                <w:sz w:val="22"/>
                <w:szCs w:val="22"/>
                <w:rtl w:val="0"/>
              </w:rPr>
              <w:t xml:space="preserve">3130 Ape stătătoare oligotrofe-mezotrofe cu vegetație de Littorelletea uniflorae și/sau Isoeto-Nanojuncetea</w:t>
            </w:r>
            <w:r>
              <w:rPr>
                <w:sz w:val="22"/>
                <w:szCs w:val="22"/>
                <w:rtl w:val="0"/>
              </w:rPr>
              <w:t xml:space="preserve"> și </w:t>
            </w:r>
            <w:r>
              <w:rPr>
                <w:i w:val="1"/>
                <w:iCs w:val="1"/>
                <w:sz w:val="22"/>
                <w:szCs w:val="22"/>
                <w:rtl w:val="0"/>
              </w:rPr>
              <w:t xml:space="preserve">3150 Lacuri eutrofe naturale cu vegetație de Magnopotamion sau Hydrocharition</w:t>
            </w:r>
            <w:r>
              <w:rPr>
                <w:sz w:val="22"/>
                <w:szCs w:val="22"/>
                <w:rtl w:val="0"/>
              </w:rPr>
              <w:t xml:space="preserve">) și habitatul prioritar de pajiști halofile </w:t>
            </w:r>
            <w:r>
              <w:rPr>
                <w:i w:val="1"/>
                <w:iCs w:val="1"/>
                <w:sz w:val="22"/>
                <w:szCs w:val="22"/>
                <w:rtl w:val="0"/>
              </w:rPr>
              <w:t xml:space="preserve">1530* Pajiști și mlaștini halofile panonice și ponto-sarmatice</w:t>
            </w:r>
            <w:r>
              <w:rPr>
                <w:sz w:val="22"/>
                <w:szCs w:val="22"/>
                <w:rtl w:val="0"/>
              </w:rPr>
              <w:t xml:space="preserve">. Susține specii de chiroptere, amfibieni, reptile, mamifere mici și o avifaună deosebit de bogată (păsări de zone umede de interes comunitar și internațional). Desemnarea ca ZPB se fundamentează pe criteriul stabilit de metodologie pentru zonele de protecție integrală din parcuri naturale și pentru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Rule="auto"/>
              <w:jc w:val="both"/>
              <w:rPr>
                <w:sz w:val="22"/>
                <w:szCs w:val="22"/>
              </w:rPr>
            </w:pPr>
            <w:r>
              <w:rPr>
                <w:sz w:val="22"/>
                <w:szCs w:val="22"/>
                <w:rtl w:val="0"/>
              </w:rPr>
              <w:t xml:space="preserve">M02.01 Înlocuirea și deteriorarea habitatului</w:t>
            </w:r>
          </w:p>
          <w:p w:rsidR="00000000" w:rsidDel="00000000" w:rsidP="00000000" w:rsidRDefault="00000000" w:rsidRPr="00000000" w14:paraId="000000C9">
            <w:pPr>
              <w:spacing w:after="0" w:lineRule="auto"/>
              <w:jc w:val="both"/>
              <w:rPr>
                <w:sz w:val="22"/>
                <w:szCs w:val="22"/>
              </w:rPr>
            </w:pPr>
            <w:r>
              <w:rPr>
                <w:sz w:val="22"/>
                <w:szCs w:val="22"/>
                <w:rtl w:val="0"/>
              </w:rPr>
              <w:t xml:space="preserve">K01.03 Secare</w:t>
            </w:r>
          </w:p>
          <w:p w:rsidR="00000000" w:rsidDel="00000000" w:rsidP="00000000" w:rsidRDefault="00000000" w:rsidRPr="00000000" w14:paraId="000000CA">
            <w:pPr>
              <w:spacing w:after="0" w:lineRule="auto"/>
              <w:jc w:val="both"/>
              <w:rPr>
                <w:sz w:val="22"/>
                <w:szCs w:val="22"/>
              </w:rPr>
            </w:pPr>
            <w:r>
              <w:rPr>
                <w:sz w:val="22"/>
                <w:szCs w:val="22"/>
                <w:rtl w:val="0"/>
              </w:rPr>
              <w:t xml:space="preserve">A04.01 - păşunatul intensiv</w:t>
            </w:r>
          </w:p>
          <w:p w:rsidR="00000000" w:rsidDel="00000000" w:rsidP="00000000" w:rsidRDefault="00000000" w:rsidRPr="00000000" w14:paraId="000000CB">
            <w:pPr>
              <w:spacing w:after="0" w:lineRule="auto"/>
              <w:jc w:val="both"/>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0CE">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F">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0">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1">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2">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D6">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7">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8">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C">
            <w:pPr>
              <w:spacing w:after="0" w:line="240" w:lineRule="auto"/>
              <w:jc w:val="both"/>
              <w:rPr>
                <w:sz w:val="22"/>
                <w:szCs w:val="22"/>
              </w:rPr>
            </w:pPr>
            <w:r>
              <w:rPr>
                <w:b w:val="1"/>
                <w:bCs w:val="1"/>
                <w:sz w:val="22"/>
                <w:szCs w:val="22"/>
                <w:rtl w:val="0"/>
              </w:rPr>
              <w:t xml:space="preserve">Obiective și măsuri de non-intervenție pentru ecosistemele acvatice și de zone umede</w:t>
            </w:r>
            <w:r>
              <w:rPr>
                <w:rtl w:val="0"/>
              </w:rPr>
            </w:r>
          </w:p>
          <w:p w:rsidR="00000000" w:rsidDel="00000000" w:rsidP="00000000" w:rsidRDefault="00000000" w:rsidRPr="00000000" w14:paraId="000000D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E">
            <w:pPr>
              <w:spacing w:after="0" w:line="240" w:lineRule="auto"/>
              <w:jc w:val="both"/>
              <w:rPr>
                <w:sz w:val="22"/>
                <w:szCs w:val="22"/>
              </w:rPr>
            </w:pPr>
            <w:r>
              <w:rPr>
                <w:sz w:val="22"/>
                <w:szCs w:val="22"/>
                <w:rtl w:val="0"/>
              </w:rPr>
              <w:t xml:space="preserve">1. Menținerea dinamicii naturale a corpurilor de apă (regim de debit, variații sezoniere, procese naturale de eroziune și sedimentare).</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2. Menținerea conectivității naturale existente între albie, zone umede și luncă, fără intervenții de modificare.</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3. Conservarea habitatelor ripariene existente.</w:t>
            </w:r>
          </w:p>
          <w:p w:rsidR="00000000" w:rsidDel="00000000" w:rsidP="00000000" w:rsidRDefault="00000000" w:rsidRPr="00000000" w14:paraId="000000E1">
            <w:pPr>
              <w:spacing w:after="0" w:line="240" w:lineRule="auto"/>
              <w:jc w:val="both"/>
              <w:rPr>
                <w:sz w:val="22"/>
                <w:szCs w:val="22"/>
              </w:rPr>
            </w:pPr>
            <w:r>
              <w:rPr>
                <w:sz w:val="22"/>
                <w:szCs w:val="22"/>
                <w:rtl w:val="0"/>
              </w:rPr>
              <w:t xml:space="preserve">4. Prevenirea poluării difuze și punctuale.</w:t>
            </w:r>
          </w:p>
          <w:p w:rsidR="00000000" w:rsidDel="00000000" w:rsidP="00000000" w:rsidRDefault="00000000" w:rsidRPr="00000000" w14:paraId="000000E2">
            <w:pPr>
              <w:spacing w:after="0" w:line="240" w:lineRule="auto"/>
              <w:jc w:val="both"/>
              <w:rPr>
                <w:sz w:val="22"/>
                <w:szCs w:val="22"/>
              </w:rPr>
            </w:pPr>
            <w:r>
              <w:rPr>
                <w:sz w:val="22"/>
                <w:szCs w:val="22"/>
                <w:rtl w:val="0"/>
              </w:rPr>
              <w:t xml:space="preserve">5. Limitarea deranjului și a degradărilor fizice cauzate de accesul necontrolat.</w:t>
            </w:r>
          </w:p>
          <w:p w:rsidR="00000000" w:rsidDel="00000000" w:rsidP="00000000" w:rsidRDefault="00000000" w:rsidRPr="00000000" w14:paraId="000000E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4">
            <w:pPr>
              <w:spacing w:after="0" w:line="240" w:lineRule="auto"/>
              <w:jc w:val="both"/>
              <w:rPr>
                <w:sz w:val="22"/>
                <w:szCs w:val="22"/>
              </w:rPr>
            </w:pPr>
            <w:r>
              <w:rPr>
                <w:sz w:val="22"/>
                <w:szCs w:val="22"/>
                <w:rtl w:val="0"/>
              </w:rPr>
              <w:t xml:space="preserve">1. Nu se realizează lucrări de restaurare, renaturare, regularizare, reconectare sau alte intervenții care modifică structura ori funcționarea ecosistemului.</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2. Se interzic lucrările care simplifică albia sau lunca (îndiguiri noi, regularizări, dragaje, consolidări artificiale de mal), precum și orice intervenții care reduc variabilitatea naturală a nivelului apei sau a debitului.</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3. Se interzice îndepărtarea vegetației ripariene naturale.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4. Se interzic deversările, depozitările de deșeuri și utilizarea substanțelor cu potențial poluant.</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5. Accesul motorizat este interzis; cercetarea și monitorizarea se realizează cu metode neintruzive</w:t>
            </w:r>
          </w:p>
          <w:p w:rsidR="00000000" w:rsidDel="00000000" w:rsidP="00000000" w:rsidRDefault="00000000" w:rsidRPr="00000000" w14:paraId="000000E9">
            <w:pPr>
              <w:spacing w:after="0" w:line="240" w:lineRule="auto"/>
              <w:jc w:val="both"/>
              <w:rPr>
                <w:sz w:val="22"/>
                <w:szCs w:val="22"/>
              </w:rPr>
            </w:pPr>
            <w:r>
              <w:rPr>
                <w:b w:val="1"/>
                <w:bCs w:val="1"/>
                <w:sz w:val="22"/>
                <w:szCs w:val="22"/>
                <w:rtl w:val="0"/>
              </w:rPr>
              <w:t xml:space="preserve">Obiective și măsuri de management activ pentru ecosistemele de pajiște și de stepe</w:t>
            </w:r>
            <w:r>
              <w:rPr>
                <w:rtl w:val="0"/>
              </w:rPr>
            </w:r>
          </w:p>
          <w:p w:rsidR="00000000" w:rsidDel="00000000" w:rsidP="00000000" w:rsidRDefault="00000000" w:rsidRPr="00000000" w14:paraId="000000E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B">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D">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F2">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F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4">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F7">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F8">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F9">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FA">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FB">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C">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D">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E">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F">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00">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01">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02">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03">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04">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05">
            <w:pPr>
              <w:spacing w:after="0" w:line="240" w:lineRule="auto"/>
              <w:jc w:val="both"/>
              <w:rPr>
                <w:sz w:val="22"/>
                <w:szCs w:val="22"/>
              </w:rPr>
            </w:pPr>
            <w:r>
              <w:rPr>
                <w:sz w:val="22"/>
                <w:szCs w:val="22"/>
                <w:rtl w:val="0"/>
              </w:rPr>
              <w:br w:type="textWrapping"/>
              <w:t xml:space="preserve">Pe lângă măsurile specifice de conservare stabilite pentru această ZPB, se aplică și se respectă integral regimul de protecție și management aferent zonei de protecție integrala, conform prevederilor O.U.G. nr. 57/2007 privind regimul ariilor naturale protejate, cu modificările și completările ulterioare, precum și prevederile planului de management al ariei naturale protejate.</w:t>
            </w:r>
          </w:p>
          <w:p w:rsidR="00000000" w:rsidDel="00000000" w:rsidP="00000000" w:rsidRDefault="00000000" w:rsidRPr="00000000" w14:paraId="00000105">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240" w:lineRule="auto"/>
              <w:jc w:val="both"/>
              <w:rPr>
                <w:sz w:val="22"/>
                <w:szCs w:val="22"/>
              </w:rPr>
            </w:pPr>
            <w:r>
              <w:rPr>
                <w:sz w:val="22"/>
                <w:szCs w:val="22"/>
                <w:rtl w:val="0"/>
              </w:rPr>
              <w:t xml:space="preserve">Publică</w:t>
            </w:r>
          </w:p>
        </w:tc>
      </w:tr>
    </w:tbl>
    <w:p w:rsidR="00000000" w:rsidDel="00000000" w:rsidP="00000000" w:rsidRDefault="00000000" w:rsidRPr="00000000" w14:paraId="00000108">
      <w:pPr>
        <w:spacing w:after="0" w:line="240" w:lineRule="auto"/>
        <w:rPr>
          <w:b w:val="1"/>
          <w:bCs w:val="1"/>
          <w:sz w:val="22"/>
          <w:szCs w:val="22"/>
        </w:rPr>
      </w:pPr>
      <w:r>
        <w:rPr>
          <w:rtl w:val="0"/>
        </w:rPr>
      </w:r>
    </w:p>
    <w:p w:rsidR="00000000" w:rsidDel="00000000" w:rsidP="00000000" w:rsidRDefault="00000000" w:rsidRPr="00000000" w14:paraId="00000109">
      <w:pPr>
        <w:spacing w:after="0" w:line="24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10A">
      <w:pPr>
        <w:spacing w:after="0" w:line="24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10C">
      <w:pPr>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10D">
      <w:pPr>
        <w:rPr>
          <w:sz w:val="22"/>
          <w:szCs w:val="22"/>
        </w:rPr>
      </w:pPr>
      <w:r>
        <w:rPr>
          <w:sz w:val="22"/>
          <w:szCs w:val="22"/>
          <w:rtl w:val="0"/>
        </w:rPr>
        <w:t xml:space="preserve">Suprafața totală a ZPB (ha)</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701,85</w:t>
      </w:r>
    </w:p>
    <w:p w:rsidR="00000000" w:rsidDel="00000000" w:rsidP="00000000" w:rsidRDefault="00000000" w:rsidRPr="00000000" w14:paraId="0000010F">
      <w:pPr>
        <w:spacing w:after="0" w:line="240" w:lineRule="auto"/>
        <w:rPr/>
      </w:pPr>
      <w:r>
        <w:rPr>
          <w:rtl w:val="0"/>
        </w:rPr>
      </w:r>
    </w:p>
    <w:p w:rsidR="00000000" w:rsidDel="00000000" w:rsidP="00000000" w:rsidRDefault="00000000" w:rsidRPr="00000000" w14:paraId="00000110">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nr. 2151/2004 privind instituirea regimului de arie naturală protejată pentru noi zone*: RONPA0928 Comana;</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887/2022 privind aprobarea Planului de management al Parcului Natural Comana pentru aria naturală protejară ROSPA0022 Comana.</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15">
      <w:pPr>
        <w:rPr/>
      </w:pPr>
      <w:r>
        <w:rPr>
          <w:rtl w:val="0"/>
        </w:rPr>
      </w:r>
    </w:p>
    <w:p w:rsidR="00000000" w:rsidDel="00000000" w:rsidP="00000000" w:rsidRDefault="00000000" w:rsidRPr="00000000" w14:paraId="00000116">
      <w:pPr>
        <w:rPr>
          <w:sz w:val="22"/>
          <w:szCs w:val="22"/>
        </w:rPr>
      </w:pPr>
      <w:r>
        <w:rPr>
          <w:sz w:val="22"/>
          <w:szCs w:val="22"/>
          <w:rtl w:val="0"/>
        </w:rPr>
        <w:t xml:space="preserve">Informația ecologică</w:t>
      </w:r>
    </w:p>
    <w:tbl>
      <w:tblPr>
        <w:tblStyle w:val="Table9"/>
        <w:tblW w:w="9000.0" w:type="dxa"/>
        <w:jc w:val="left"/>
        <w:tblLayout w:type="fixed"/>
        <w:tblLook w:val="0400"/>
      </w:tblPr>
      <w:tblGrid>
        <w:gridCol w:w="1680"/>
        <w:gridCol w:w="7320"/>
        <w:tblGridChange w:id="0">
          <w:tblGrid>
            <w:gridCol w:w="1680"/>
            <w:gridCol w:w="73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1B">
            <w:pPr>
              <w:spacing w:after="0" w:lineRule="auto"/>
              <w:jc w:val="both"/>
              <w:rPr>
                <w:sz w:val="22"/>
                <w:szCs w:val="22"/>
              </w:rPr>
            </w:pPr>
            <w:r>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11C">
            <w:pPr>
              <w:spacing w:after="0" w:lineRule="auto"/>
              <w:jc w:val="both"/>
              <w:rPr>
                <w:sz w:val="22"/>
                <w:szCs w:val="22"/>
              </w:rPr>
            </w:pPr>
            <w:r>
              <w:rPr>
                <w:i w:val="1"/>
                <w:iCs w:val="1"/>
                <w:sz w:val="22"/>
                <w:szCs w:val="22"/>
                <w:rtl w:val="0"/>
              </w:rPr>
              <w:t xml:space="preserve">91F0 Păduri ripariene mixte cu Quercus robur, Ulmus laevis, Fraxinus excelsior sau Fraxinus angustifolia, din lungul marilor râuri (Ulmenion minoris)</w:t>
            </w:r>
            <w:r>
              <w:rPr>
                <w:rtl w:val="0"/>
              </w:rPr>
            </w:r>
          </w:p>
          <w:p w:rsidR="00000000" w:rsidDel="00000000" w:rsidP="00000000" w:rsidRDefault="00000000" w:rsidRPr="00000000" w14:paraId="0000011D">
            <w:pPr>
              <w:spacing w:after="0" w:lineRule="auto"/>
              <w:jc w:val="both"/>
              <w:rPr>
                <w:sz w:val="22"/>
                <w:szCs w:val="22"/>
              </w:rPr>
            </w:pPr>
            <w:r>
              <w:rPr>
                <w:i w:val="1"/>
                <w:iCs w:val="1"/>
                <w:sz w:val="22"/>
                <w:szCs w:val="22"/>
                <w:rtl w:val="0"/>
              </w:rPr>
              <w:t xml:space="preserve">91I0 * Vegetație de silvostepă eurosiberiană cu Quercus spp.</w:t>
            </w:r>
            <w:r>
              <w:rPr>
                <w:rtl w:val="0"/>
              </w:rPr>
            </w:r>
          </w:p>
          <w:p w:rsidR="00000000" w:rsidDel="00000000" w:rsidP="00000000" w:rsidRDefault="00000000" w:rsidRPr="00000000" w14:paraId="0000011E">
            <w:pPr>
              <w:spacing w:after="0" w:lineRule="auto"/>
              <w:jc w:val="both"/>
              <w:rPr>
                <w:sz w:val="22"/>
                <w:szCs w:val="22"/>
              </w:rPr>
            </w:pPr>
            <w:r>
              <w:rPr>
                <w:i w:val="1"/>
                <w:iCs w:val="1"/>
                <w:sz w:val="22"/>
                <w:szCs w:val="22"/>
                <w:rtl w:val="0"/>
              </w:rPr>
              <w:t xml:space="preserve">91M0 Păduri balcano-panonice de cer și gorun</w:t>
            </w:r>
            <w:r>
              <w:rPr>
                <w:rtl w:val="0"/>
              </w:rPr>
            </w:r>
          </w:p>
          <w:p w:rsidR="00000000" w:rsidDel="00000000" w:rsidP="00000000" w:rsidRDefault="00000000" w:rsidRPr="00000000" w14:paraId="0000011F">
            <w:pPr>
              <w:spacing w:after="0" w:lineRule="auto"/>
              <w:jc w:val="both"/>
              <w:rPr>
                <w:b w:val="1"/>
                <w:bCs w:val="1"/>
                <w:sz w:val="22"/>
                <w:szCs w:val="22"/>
              </w:rPr>
            </w:pPr>
            <w:r>
              <w:rPr>
                <w:b w:val="1"/>
                <w:bCs w:val="1"/>
                <w:i w:val="1"/>
                <w:iCs w:val="1"/>
                <w:sz w:val="22"/>
                <w:szCs w:val="22"/>
                <w:rtl w:val="0"/>
              </w:rPr>
              <w:t xml:space="preserve">Habitate de păduri mediteraneene caducifoliate:</w:t>
            </w:r>
            <w:r>
              <w:rPr>
                <w:rtl w:val="0"/>
              </w:rPr>
            </w:r>
          </w:p>
          <w:p w:rsidR="00000000" w:rsidDel="00000000" w:rsidP="00000000" w:rsidRDefault="00000000" w:rsidRPr="00000000" w14:paraId="00000120">
            <w:pPr>
              <w:spacing w:after="0" w:lineRule="auto"/>
              <w:jc w:val="both"/>
              <w:rPr>
                <w:sz w:val="22"/>
                <w:szCs w:val="22"/>
              </w:rPr>
            </w:pPr>
            <w:r>
              <w:rPr>
                <w:i w:val="1"/>
                <w:iCs w:val="1"/>
                <w:sz w:val="22"/>
                <w:szCs w:val="22"/>
                <w:rtl w:val="0"/>
              </w:rPr>
              <w:t xml:space="preserve">92A0 Zăvoaie cu Salix alba şi Populus alba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23">
            <w:pPr>
              <w:spacing w:after="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124">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25">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126">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27">
            <w:pPr>
              <w:spacing w:after="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128">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129">
            <w:pPr>
              <w:spacing w:after="0" w:lineRule="auto"/>
              <w:rPr>
                <w:i w:val="1"/>
                <w:iCs w:val="1"/>
                <w:sz w:val="22"/>
                <w:szCs w:val="22"/>
              </w:rPr>
            </w:pPr>
            <w:r>
              <w:rPr>
                <w:i w:val="1"/>
                <w:iCs w:val="1"/>
                <w:sz w:val="22"/>
                <w:szCs w:val="22"/>
                <w:rtl w:val="0"/>
              </w:rPr>
              <w:t xml:space="preserve">1063 Lycaena dispar</w:t>
            </w:r>
          </w:p>
          <w:p w:rsidR="00000000" w:rsidDel="00000000" w:rsidP="00000000" w:rsidRDefault="00000000" w:rsidRPr="00000000" w14:paraId="0000012A">
            <w:pPr>
              <w:spacing w:after="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12B">
            <w:pPr>
              <w:spacing w:after="0" w:lineRule="auto"/>
              <w:rPr>
                <w:i w:val="1"/>
                <w:iCs w:val="1"/>
                <w:sz w:val="22"/>
                <w:szCs w:val="22"/>
              </w:rPr>
            </w:pPr>
            <w:r>
              <w:rPr>
                <w:i w:val="1"/>
                <w:iCs w:val="1"/>
                <w:sz w:val="22"/>
                <w:szCs w:val="22"/>
                <w:rtl w:val="0"/>
              </w:rPr>
              <w:t xml:space="preserve">1084* Osmoderma eremita</w:t>
            </w:r>
          </w:p>
          <w:p w:rsidR="00000000" w:rsidDel="00000000" w:rsidP="00000000" w:rsidRDefault="00000000" w:rsidRPr="00000000" w14:paraId="0000012C">
            <w:pPr>
              <w:spacing w:after="0" w:lineRule="auto"/>
              <w:rPr>
                <w:i w:val="1"/>
                <w:iCs w:val="1"/>
                <w:sz w:val="22"/>
                <w:szCs w:val="22"/>
              </w:rPr>
            </w:pPr>
            <w:r>
              <w:rPr>
                <w:b w:val="1"/>
                <w:bCs w:val="1"/>
                <w:i w:val="1"/>
                <w:iCs w:val="1"/>
                <w:sz w:val="22"/>
                <w:szCs w:val="22"/>
                <w:rtl w:val="0"/>
              </w:rPr>
              <w:t xml:space="preserve">Păsări</w:t>
            </w:r>
            <w:r>
              <w:rPr>
                <w:i w:val="1"/>
                <w:iCs w:val="1"/>
                <w:sz w:val="22"/>
                <w:szCs w:val="22"/>
                <w:rtl w:val="0"/>
              </w:rPr>
              <w:t xml:space="preserve">:</w:t>
              <w:br w:type="textWrapping"/>
              <w:t xml:space="preserve">A030 Ciconia nigra</w:t>
            </w:r>
          </w:p>
          <w:p w:rsidR="00000000" w:rsidDel="00000000" w:rsidP="00000000" w:rsidRDefault="00000000" w:rsidRPr="00000000" w14:paraId="0000012D">
            <w:pPr>
              <w:spacing w:after="0" w:lineRule="auto"/>
              <w:rPr>
                <w:i w:val="1"/>
                <w:iCs w:val="1"/>
                <w:sz w:val="22"/>
                <w:szCs w:val="22"/>
              </w:rPr>
            </w:pPr>
            <w:r>
              <w:rPr>
                <w:i w:val="1"/>
                <w:iCs w:val="1"/>
                <w:sz w:val="22"/>
                <w:szCs w:val="22"/>
                <w:rtl w:val="0"/>
              </w:rPr>
              <w:t xml:space="preserve">A122 Crex crex</w:t>
            </w:r>
          </w:p>
          <w:p w:rsidR="00000000" w:rsidDel="00000000" w:rsidP="00000000" w:rsidRDefault="00000000" w:rsidRPr="00000000" w14:paraId="0000012E">
            <w:pPr>
              <w:spacing w:after="0" w:lineRule="auto"/>
              <w:rPr>
                <w:i w:val="1"/>
                <w:iCs w:val="1"/>
                <w:sz w:val="22"/>
                <w:szCs w:val="22"/>
              </w:rPr>
            </w:pPr>
            <w:r>
              <w:rPr>
                <w:i w:val="1"/>
                <w:iCs w:val="1"/>
                <w:sz w:val="22"/>
                <w:szCs w:val="22"/>
                <w:rtl w:val="0"/>
              </w:rPr>
              <w:t xml:space="preserve">A085 Accipiter gentilis</w:t>
            </w:r>
          </w:p>
          <w:p w:rsidR="00000000" w:rsidDel="00000000" w:rsidP="00000000" w:rsidRDefault="00000000" w:rsidRPr="00000000" w14:paraId="0000012F">
            <w:pPr>
              <w:spacing w:after="0" w:lineRule="auto"/>
              <w:rPr>
                <w:i w:val="1"/>
                <w:iCs w:val="1"/>
                <w:sz w:val="22"/>
                <w:szCs w:val="22"/>
              </w:rPr>
            </w:pPr>
            <w:r>
              <w:rPr>
                <w:i w:val="1"/>
                <w:iCs w:val="1"/>
                <w:sz w:val="22"/>
                <w:szCs w:val="22"/>
                <w:rtl w:val="0"/>
              </w:rPr>
              <w:t xml:space="preserve">A086 Accipiter nisus</w:t>
            </w:r>
          </w:p>
          <w:p w:rsidR="00000000" w:rsidDel="00000000" w:rsidP="00000000" w:rsidRDefault="00000000" w:rsidRPr="00000000" w14:paraId="00000130">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131">
            <w:pPr>
              <w:spacing w:after="0" w:lineRule="auto"/>
              <w:rPr>
                <w:i w:val="1"/>
                <w:iCs w:val="1"/>
                <w:sz w:val="22"/>
                <w:szCs w:val="22"/>
              </w:rPr>
            </w:pPr>
            <w:r>
              <w:rPr>
                <w:i w:val="1"/>
                <w:iCs w:val="1"/>
                <w:sz w:val="22"/>
                <w:szCs w:val="22"/>
                <w:rtl w:val="0"/>
              </w:rPr>
              <w:t xml:space="preserve">A098 Falco columbarius</w:t>
            </w:r>
          </w:p>
          <w:p w:rsidR="00000000" w:rsidDel="00000000" w:rsidP="00000000" w:rsidRDefault="00000000" w:rsidRPr="00000000" w14:paraId="00000132">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33">
            <w:pPr>
              <w:spacing w:after="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134">
            <w:pPr>
              <w:spacing w:after="0"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135">
            <w:pPr>
              <w:spacing w:after="0" w:lineRule="auto"/>
              <w:rPr>
                <w:i w:val="1"/>
                <w:iCs w:val="1"/>
                <w:sz w:val="22"/>
                <w:szCs w:val="22"/>
              </w:rPr>
            </w:pPr>
            <w:r>
              <w:rPr>
                <w:i w:val="1"/>
                <w:iCs w:val="1"/>
                <w:sz w:val="22"/>
                <w:szCs w:val="22"/>
                <w:rtl w:val="0"/>
              </w:rPr>
              <w:t xml:space="preserve">A097 Falco vespertinus</w:t>
            </w:r>
          </w:p>
          <w:p w:rsidR="00000000" w:rsidDel="00000000" w:rsidP="00000000" w:rsidRDefault="00000000" w:rsidRPr="00000000" w14:paraId="00000136">
            <w:pPr>
              <w:spacing w:after="0" w:lineRule="auto"/>
              <w:rPr>
                <w:i w:val="1"/>
                <w:iCs w:val="1"/>
                <w:sz w:val="22"/>
                <w:szCs w:val="22"/>
              </w:rPr>
            </w:pPr>
            <w:r>
              <w:rPr>
                <w:i w:val="1"/>
                <w:iCs w:val="1"/>
                <w:sz w:val="22"/>
                <w:szCs w:val="22"/>
                <w:rtl w:val="0"/>
              </w:rPr>
              <w:t xml:space="preserve">A222 Asio otus</w:t>
            </w:r>
          </w:p>
          <w:p w:rsidR="00000000" w:rsidDel="00000000" w:rsidP="00000000" w:rsidRDefault="00000000" w:rsidRPr="00000000" w14:paraId="00000137">
            <w:pPr>
              <w:spacing w:after="0" w:lineRule="auto"/>
              <w:rPr>
                <w:i w:val="1"/>
                <w:iCs w:val="1"/>
                <w:sz w:val="22"/>
                <w:szCs w:val="22"/>
              </w:rPr>
            </w:pPr>
            <w:r>
              <w:rPr>
                <w:i w:val="1"/>
                <w:iCs w:val="1"/>
                <w:sz w:val="22"/>
                <w:szCs w:val="22"/>
                <w:rtl w:val="0"/>
              </w:rPr>
              <w:t xml:space="preserve">A220 Athene noctua</w:t>
            </w:r>
          </w:p>
          <w:p w:rsidR="00000000" w:rsidDel="00000000" w:rsidP="00000000" w:rsidRDefault="00000000" w:rsidRPr="00000000" w14:paraId="00000138">
            <w:pPr>
              <w:spacing w:after="0" w:lineRule="auto"/>
              <w:rPr>
                <w:i w:val="1"/>
                <w:iCs w:val="1"/>
                <w:sz w:val="22"/>
                <w:szCs w:val="22"/>
              </w:rPr>
            </w:pPr>
            <w:r>
              <w:rPr>
                <w:i w:val="1"/>
                <w:iCs w:val="1"/>
                <w:sz w:val="22"/>
                <w:szCs w:val="22"/>
                <w:rtl w:val="0"/>
              </w:rPr>
              <w:t xml:space="preserve">A237 Dendrocopos major</w:t>
            </w:r>
          </w:p>
          <w:p w:rsidR="00000000" w:rsidDel="00000000" w:rsidP="00000000" w:rsidRDefault="00000000" w:rsidRPr="00000000" w14:paraId="00000139">
            <w:pPr>
              <w:spacing w:after="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3A">
            <w:pPr>
              <w:spacing w:after="0" w:lineRule="auto"/>
              <w:rPr>
                <w:i w:val="1"/>
                <w:iCs w:val="1"/>
                <w:sz w:val="22"/>
                <w:szCs w:val="22"/>
              </w:rPr>
            </w:pPr>
            <w:r>
              <w:rPr>
                <w:i w:val="1"/>
                <w:iCs w:val="1"/>
                <w:sz w:val="22"/>
                <w:szCs w:val="22"/>
                <w:rtl w:val="0"/>
              </w:rPr>
              <w:t xml:space="preserve">A239 Dendrocopos minor</w:t>
            </w:r>
          </w:p>
          <w:p w:rsidR="00000000" w:rsidDel="00000000" w:rsidP="00000000" w:rsidRDefault="00000000" w:rsidRPr="00000000" w14:paraId="0000013B">
            <w:pPr>
              <w:spacing w:after="0" w:lineRule="auto"/>
              <w:rPr>
                <w:i w:val="1"/>
                <w:iCs w:val="1"/>
                <w:sz w:val="22"/>
                <w:szCs w:val="22"/>
              </w:rPr>
            </w:pPr>
            <w:r>
              <w:rPr>
                <w:i w:val="1"/>
                <w:iCs w:val="1"/>
                <w:sz w:val="22"/>
                <w:szCs w:val="22"/>
                <w:rtl w:val="0"/>
              </w:rPr>
              <w:t xml:space="preserve">A236 Dendrocopos syriacus</w:t>
            </w:r>
          </w:p>
          <w:p w:rsidR="00000000" w:rsidDel="00000000" w:rsidP="00000000" w:rsidRDefault="00000000" w:rsidRPr="00000000" w14:paraId="0000013C">
            <w:pPr>
              <w:spacing w:after="0" w:lineRule="auto"/>
              <w:rPr>
                <w:i w:val="1"/>
                <w:iCs w:val="1"/>
                <w:sz w:val="22"/>
                <w:szCs w:val="22"/>
              </w:rPr>
            </w:pPr>
            <w:r>
              <w:rPr>
                <w:i w:val="1"/>
                <w:iCs w:val="1"/>
                <w:sz w:val="22"/>
                <w:szCs w:val="22"/>
                <w:rtl w:val="0"/>
              </w:rPr>
              <w:t xml:space="preserve">A235 Picus viridis</w:t>
            </w:r>
          </w:p>
          <w:p w:rsidR="00000000" w:rsidDel="00000000" w:rsidP="00000000" w:rsidRDefault="00000000" w:rsidRPr="00000000" w14:paraId="0000013D">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3E">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3F">
            <w:pPr>
              <w:spacing w:after="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40">
            <w:pPr>
              <w:spacing w:after="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141">
            <w:pPr>
              <w:spacing w:after="0" w:lineRule="auto"/>
              <w:rPr>
                <w:i w:val="1"/>
                <w:iCs w:val="1"/>
                <w:sz w:val="22"/>
                <w:szCs w:val="22"/>
              </w:rPr>
            </w:pPr>
            <w:r>
              <w:rPr>
                <w:i w:val="1"/>
                <w:iCs w:val="1"/>
                <w:sz w:val="22"/>
                <w:szCs w:val="22"/>
                <w:rtl w:val="0"/>
              </w:rPr>
              <w:t xml:space="preserve">A309 Sylvia communis</w:t>
            </w:r>
          </w:p>
          <w:p w:rsidR="00000000" w:rsidDel="00000000" w:rsidP="00000000" w:rsidRDefault="00000000" w:rsidRPr="00000000" w14:paraId="00000142">
            <w:pPr>
              <w:spacing w:after="0"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143">
            <w:pPr>
              <w:spacing w:after="0" w:lineRule="auto"/>
              <w:rPr>
                <w:i w:val="1"/>
                <w:iCs w:val="1"/>
                <w:sz w:val="22"/>
                <w:szCs w:val="22"/>
              </w:rPr>
            </w:pPr>
            <w:r>
              <w:rPr>
                <w:i w:val="1"/>
                <w:iCs w:val="1"/>
                <w:sz w:val="22"/>
                <w:szCs w:val="22"/>
                <w:rtl w:val="0"/>
              </w:rPr>
              <w:t xml:space="preserve">A307 Sylvia nisoria</w:t>
            </w:r>
          </w:p>
          <w:p w:rsidR="00000000" w:rsidDel="00000000" w:rsidP="00000000" w:rsidRDefault="00000000" w:rsidRPr="00000000" w14:paraId="00000144">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45">
            <w:pPr>
              <w:spacing w:after="0" w:lineRule="auto"/>
              <w:rPr>
                <w:i w:val="1"/>
                <w:iCs w:val="1"/>
                <w:sz w:val="22"/>
                <w:szCs w:val="22"/>
              </w:rPr>
            </w:pPr>
            <w:r>
              <w:rPr>
                <w:i w:val="1"/>
                <w:iCs w:val="1"/>
                <w:sz w:val="22"/>
                <w:szCs w:val="22"/>
                <w:rtl w:val="0"/>
              </w:rPr>
              <w:t xml:space="preserve">A340 Lanius excubitor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spacing w:after="0" w:line="240" w:lineRule="auto"/>
              <w:jc w:val="both"/>
              <w:rPr>
                <w:sz w:val="22"/>
                <w:szCs w:val="22"/>
              </w:rPr>
            </w:pPr>
            <w:r>
              <w:rPr>
                <w:sz w:val="22"/>
                <w:szCs w:val="22"/>
                <w:rtl w:val="0"/>
              </w:rPr>
              <w:t xml:space="preserve">ZPB2 cuprinde sectoare ale Parcului Natural Comana situate în afara monumentelor naturii, rezervațiilor naturale și a Zonei de Protecție Integrală, în care toate suprafețele forestiere sunt încadrate în tipuri funcționale care permit aplicarea de intervenții silvice (T2, T3 — conform amenajamentelor silvice). Conține habitate forestiere (</w:t>
            </w:r>
            <w:r>
              <w:rPr>
                <w:i w:val="1"/>
                <w:iCs w:val="1"/>
                <w:sz w:val="22"/>
                <w:szCs w:val="22"/>
                <w:rtl w:val="0"/>
              </w:rPr>
              <w:t xml:space="preserve">91AA Vegetație forestieră ponto-sarmatică cu stejar pufos</w:t>
            </w:r>
            <w:r>
              <w:rPr>
                <w:sz w:val="22"/>
                <w:szCs w:val="22"/>
                <w:rtl w:val="0"/>
              </w:rPr>
              <w:t xml:space="preserve">, </w:t>
            </w:r>
            <w:r>
              <w:rPr>
                <w:i w:val="1"/>
                <w:iCs w:val="1"/>
                <w:sz w:val="22"/>
                <w:szCs w:val="22"/>
                <w:rtl w:val="0"/>
              </w:rPr>
              <w:t xml:space="preserve">91F0 Păduri ripariene mixte cu Quercus robur, Ulmus laevis, Fraxinus excelsior sau Fraxinus angustifolia, din lungul marilor râuri (Ulmenion minoris)</w:t>
            </w:r>
            <w:r>
              <w:rPr>
                <w:sz w:val="22"/>
                <w:szCs w:val="22"/>
                <w:rtl w:val="0"/>
              </w:rPr>
              <w:t xml:space="preserve">, habitatul prioritar </w:t>
            </w:r>
            <w:r>
              <w:rPr>
                <w:i w:val="1"/>
                <w:iCs w:val="1"/>
                <w:sz w:val="22"/>
                <w:szCs w:val="22"/>
                <w:rtl w:val="0"/>
              </w:rPr>
              <w:t xml:space="preserve">91I0* Vegetație de silvostepă eurosiberiană cu Quercus spp.</w:t>
            </w:r>
            <w:r>
              <w:rPr>
                <w:sz w:val="22"/>
                <w:szCs w:val="22"/>
                <w:rtl w:val="0"/>
              </w:rPr>
              <w:t xml:space="preserve">, </w:t>
            </w:r>
            <w:r>
              <w:rPr>
                <w:i w:val="1"/>
                <w:iCs w:val="1"/>
                <w:sz w:val="22"/>
                <w:szCs w:val="22"/>
                <w:rtl w:val="0"/>
              </w:rPr>
              <w:t xml:space="preserve">91M0 Păduri balcano-panonice de cer și gorun</w:t>
            </w:r>
            <w:r>
              <w:rPr>
                <w:sz w:val="22"/>
                <w:szCs w:val="22"/>
                <w:rtl w:val="0"/>
              </w:rPr>
              <w:t xml:space="preserve">, </w:t>
            </w:r>
            <w:r>
              <w:rPr>
                <w:i w:val="1"/>
                <w:iCs w:val="1"/>
                <w:sz w:val="22"/>
                <w:szCs w:val="22"/>
                <w:rtl w:val="0"/>
              </w:rPr>
              <w:t xml:space="preserve">91Y0 Păduri dacice de stejar și carpen</w:t>
            </w:r>
            <w:r>
              <w:rPr>
                <w:sz w:val="22"/>
                <w:szCs w:val="22"/>
                <w:rtl w:val="0"/>
              </w:rPr>
              <w:t xml:space="preserve"> și </w:t>
            </w:r>
            <w:r>
              <w:rPr>
                <w:i w:val="1"/>
                <w:iCs w:val="1"/>
                <w:sz w:val="22"/>
                <w:szCs w:val="22"/>
                <w:rtl w:val="0"/>
              </w:rPr>
              <w:t xml:space="preserve">92A0 Zăvoaie cu Salix alba și Populus alba</w:t>
            </w:r>
            <w:r>
              <w:rPr>
                <w:sz w:val="22"/>
                <w:szCs w:val="22"/>
                <w:rtl w:val="0"/>
              </w:rPr>
              <w:t xml:space="preserve">), pajiști (</w:t>
            </w:r>
            <w:r>
              <w:rPr>
                <w:i w:val="1"/>
                <w:iCs w:val="1"/>
                <w:sz w:val="22"/>
                <w:szCs w:val="22"/>
                <w:rtl w:val="0"/>
              </w:rPr>
              <w:t xml:space="preserve">6430 Comunități de lizieră cu ierburi înalte higrofile, de la câmpie până în etajele montan și alpin</w:t>
            </w:r>
            <w:r>
              <w:rPr>
                <w:sz w:val="22"/>
                <w:szCs w:val="22"/>
                <w:rtl w:val="0"/>
              </w:rPr>
              <w:t xml:space="preserve">) și habitatul prioritar de tufărișuri </w:t>
            </w:r>
            <w:r>
              <w:rPr>
                <w:i w:val="1"/>
                <w:iCs w:val="1"/>
                <w:sz w:val="22"/>
                <w:szCs w:val="22"/>
                <w:rtl w:val="0"/>
              </w:rPr>
              <w:t xml:space="preserve">40C0* Tufărișuri de foioase ponto-sarmatice</w:t>
            </w:r>
            <w:r>
              <w:rPr>
                <w:sz w:val="22"/>
                <w:szCs w:val="22"/>
                <w:rtl w:val="0"/>
              </w:rPr>
              <w:t xml:space="preserve">. Susține specii de chiroptere, amfibieni, insecte și o avifaună bogată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lineRule="auto"/>
              <w:jc w:val="both"/>
              <w:rPr>
                <w:sz w:val="22"/>
                <w:szCs w:val="22"/>
              </w:rPr>
            </w:pPr>
            <w:r>
              <w:rPr>
                <w:sz w:val="22"/>
                <w:szCs w:val="22"/>
                <w:rtl w:val="0"/>
              </w:rPr>
              <w:t xml:space="preserve">M02.01 Înlocuirea și deteriorarea habitatului</w:t>
            </w:r>
          </w:p>
          <w:p w:rsidR="00000000" w:rsidDel="00000000" w:rsidP="00000000" w:rsidRDefault="00000000" w:rsidRPr="00000000" w14:paraId="0000014A">
            <w:pPr>
              <w:spacing w:after="0" w:lineRule="auto"/>
              <w:jc w:val="both"/>
              <w:rPr>
                <w:sz w:val="22"/>
                <w:szCs w:val="22"/>
              </w:rPr>
            </w:pPr>
            <w:r>
              <w:rPr>
                <w:sz w:val="22"/>
                <w:szCs w:val="22"/>
                <w:rtl w:val="0"/>
              </w:rPr>
              <w:t xml:space="preserve">J01.01 – incendii</w:t>
            </w:r>
          </w:p>
          <w:p w:rsidR="00000000" w:rsidDel="00000000" w:rsidP="00000000" w:rsidRDefault="00000000" w:rsidRPr="00000000" w14:paraId="0000014B">
            <w:pPr>
              <w:spacing w:after="0" w:lineRule="auto"/>
              <w:jc w:val="both"/>
              <w:rPr>
                <w:sz w:val="22"/>
                <w:szCs w:val="22"/>
              </w:rPr>
            </w:pPr>
            <w:r>
              <w:rPr>
                <w:sz w:val="22"/>
                <w:szCs w:val="22"/>
                <w:rtl w:val="0"/>
              </w:rPr>
              <w:t xml:space="preserve">B02.04 - îndepărtarea arborilor uscaţi sau în curs de uscare</w:t>
            </w:r>
          </w:p>
          <w:p w:rsidR="00000000" w:rsidDel="00000000" w:rsidP="00000000" w:rsidRDefault="00000000" w:rsidRPr="00000000" w14:paraId="0000014C">
            <w:pPr>
              <w:spacing w:after="0" w:lineRule="auto"/>
              <w:jc w:val="both"/>
              <w:rPr>
                <w:sz w:val="22"/>
                <w:szCs w:val="22"/>
              </w:rPr>
            </w:pPr>
            <w:r>
              <w:rPr>
                <w:sz w:val="22"/>
                <w:szCs w:val="22"/>
                <w:rtl w:val="0"/>
              </w:rPr>
              <w:t xml:space="preserve">M02.03 - declinul sau dispariţia speciilor</w:t>
            </w:r>
          </w:p>
          <w:p w:rsidR="00000000" w:rsidDel="00000000" w:rsidP="00000000" w:rsidRDefault="00000000" w:rsidRPr="00000000" w14:paraId="0000014D">
            <w:pPr>
              <w:spacing w:after="0" w:lineRule="auto"/>
              <w:jc w:val="both"/>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5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60">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6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62">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63">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64">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65">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66">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67">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6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69">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6A">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6B">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6C">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6D">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6E">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6F">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70">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71">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72">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73">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74">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75">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76">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77">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78">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79">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7A">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7A">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7B">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C">
            <w:pPr>
              <w:spacing w:after="0" w:line="24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after="0" w:line="240" w:lineRule="auto"/>
              <w:jc w:val="both"/>
              <w:rPr>
                <w:sz w:val="22"/>
                <w:szCs w:val="22"/>
              </w:rPr>
            </w:pPr>
            <w:r>
              <w:rPr>
                <w:sz w:val="22"/>
                <w:szCs w:val="22"/>
                <w:rtl w:val="0"/>
              </w:rPr>
              <w:t xml:space="preserve">publică</w:t>
            </w:r>
          </w:p>
        </w:tc>
      </w:tr>
    </w:tbl>
    <w:p w:rsidR="00000000" w:rsidDel="00000000" w:rsidP="00000000" w:rsidRDefault="00000000" w:rsidRPr="00000000" w14:paraId="0000017E">
      <w:pPr>
        <w:spacing w:after="0" w:line="240" w:lineRule="auto"/>
        <w:rPr/>
      </w:pPr>
      <w:r>
        <w:rPr>
          <w:rtl w:val="0"/>
        </w:rPr>
      </w:r>
    </w:p>
    <w:p w:rsidR="00000000" w:rsidDel="00000000" w:rsidP="00000000" w:rsidRDefault="00000000" w:rsidRPr="00000000" w14:paraId="0000017F">
      <w:pPr>
        <w:spacing w:after="0" w:line="240" w:lineRule="auto"/>
        <w:rPr>
          <w:b w:val="1"/>
          <w:bCs w:val="1"/>
          <w:sz w:val="22"/>
          <w:szCs w:val="22"/>
        </w:rPr>
      </w:pPr>
      <w:r>
        <w:rPr>
          <w:rtl w:val="0"/>
        </w:rPr>
      </w:r>
    </w:p>
    <w:p w:rsidR="00000000" w:rsidDel="00000000" w:rsidP="00000000" w:rsidRDefault="00000000" w:rsidRPr="00000000" w14:paraId="00000180">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81">
      <w:pPr>
        <w:spacing w:after="0" w:line="240" w:lineRule="auto"/>
        <w:rPr/>
      </w:pPr>
      <w:r>
        <w:rPr>
          <w:rtl w:val="0"/>
        </w:rPr>
      </w:r>
    </w:p>
    <w:p w:rsidR="00000000" w:rsidDel="00000000" w:rsidP="00000000" w:rsidRDefault="00000000" w:rsidRPr="00000000" w14:paraId="0000018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Pascovschi S., Donita N., 1967: “Vegetația lemnoasă din silvostepa României”, Edit. Academiei R.S.R., București</w:t>
      </w:r>
    </w:p>
    <w:p w:rsidR="00000000" w:rsidDel="00000000" w:rsidP="00000000" w:rsidRDefault="00000000" w:rsidRPr="00000000" w14:paraId="0000018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Paucă-Comănescu M. et col., 2000a, Fundamentarea ştiinţifică a propunerii de arie protejată a complexului de ecosisteme Comana (Jud. Giurgiu), Grant ANSTI 343/2000, Insitutul de Biologie, Academia Română</w:t>
      </w:r>
    </w:p>
    <w:p w:rsidR="00000000" w:rsidDel="00000000" w:rsidP="00000000" w:rsidRDefault="00000000" w:rsidRPr="00000000" w14:paraId="0000018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Paucă-Comănescu M. et col., 2000b, Stabilirea categoriei de rezervaţie a ariilor protejate constituite la Călugăreni, Padina Tătarului şi Comana (Ocolul Silvic Comana) în vederea realizării intervenţiilor corespunzătoare în arboretele respective, GAR, Institutl de Biologie, Academia Română</w:t>
      </w:r>
    </w:p>
    <w:p w:rsidR="00000000" w:rsidDel="00000000" w:rsidP="00000000" w:rsidRDefault="00000000" w:rsidRPr="00000000" w14:paraId="0000018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Paucă-Comănescu M. et col., 2008, Studiu Ştiinţific privind starea de conservare a biodiversităţii şi efectele proiectului de reconstrucţie ecologică a Bălţii Comana, Proiect de cercetare Insitutul de Biologie Bucureşti</w:t>
      </w:r>
    </w:p>
    <w:p w:rsidR="00000000" w:rsidDel="00000000" w:rsidP="00000000" w:rsidRDefault="00000000" w:rsidRPr="00000000" w14:paraId="0000018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Paucă-Comănescu M., Bândiu C., 2001, Structural diversity of the tree layer in Fântânele Forest (Comana Forest Department), Rev. Roum. Biol. – Biol. Veget., 2: 69-81</w:t>
      </w:r>
    </w:p>
    <w:p w:rsidR="00000000" w:rsidDel="00000000" w:rsidP="00000000" w:rsidRDefault="00000000" w:rsidRPr="00000000" w14:paraId="0000018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Paucă-Comănescu M., Negrean G., Paspaleva M., Tâlpeanu M., Doniţă N., Bândiu C., Onete M., 2000-2001, Pădurea Fântânele (Comana) – arie de conservare a biodiversităţii native a pădurilor umede din Câmpia Română, Ocrot. Nat. Med. Inconj., 44-45: 15-27</w:t>
      </w:r>
    </w:p>
    <w:p w:rsidR="00000000" w:rsidDel="00000000" w:rsidP="00000000" w:rsidRDefault="00000000" w:rsidRPr="00000000" w14:paraId="00000188">
      <w:pPr>
        <w:rPr/>
      </w:pPr>
      <w:r>
        <w:rPr>
          <w:rtl w:val="0"/>
        </w:rPr>
      </w:r>
    </w:p>
    <w:p w:rsidR="00000000" w:rsidDel="00000000" w:rsidP="00000000" w:rsidRDefault="00000000" w:rsidRPr="00000000" w14:paraId="00000189">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18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13-14 iunie 2024 </w:t>
      </w:r>
      <w:r>
        <w:rPr>
          <w:sz w:val="22"/>
          <w:szCs w:val="22"/>
          <w:rtl w:val="0"/>
        </w:rPr>
        <w:t xml:space="preserve">la</w:t>
      </w:r>
      <w:r>
        <w:rPr>
          <w:color w:val="000000"/>
          <w:sz w:val="22"/>
          <w:szCs w:val="22"/>
          <w:rtl w:val="0"/>
        </w:rPr>
        <w:t xml:space="preserve"> Giurgiu</w:t>
      </w:r>
      <w:r>
        <w:rPr>
          <w:sz w:val="22"/>
          <w:szCs w:val="22"/>
          <w:rtl w:val="0"/>
        </w:rPr>
        <w:t xml:space="preserve">.</w:t>
      </w:r>
      <w:r>
        <w:rPr>
          <w:color w:val="000000"/>
          <w:sz w:val="22"/>
          <w:szCs w:val="22"/>
          <w:rtl w:val="0"/>
        </w:rPr>
        <w:t xml:space="preserve"> Ulterior, în cadrul procesului de consultare extins la nivel național, au avut loc o consultăre suplimentară în data de 18 decembrie 2025 la Prefectura Giurgiu, cu participarea factorilor interesați relevanți din județul Giurgiu.</w:t>
      </w:r>
    </w:p>
    <w:p w:rsidR="00000000" w:rsidDel="00000000" w:rsidP="00000000" w:rsidRDefault="00000000" w:rsidRPr="00000000" w14:paraId="0000018B">
      <w:pPr>
        <w:rPr/>
      </w:pPr>
      <w:r>
        <w:rPr>
          <w:rtl w:val="0"/>
        </w:rPr>
      </w:r>
    </w:p>
    <w:p w:rsidR="00000000" w:rsidDel="00000000" w:rsidP="00000000" w:rsidRDefault="00000000" w:rsidRPr="00000000" w14:paraId="0000018C">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8D">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8E">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18F">
      <w:pPr>
        <w:jc w:val="both"/>
        <w:rPr/>
      </w:pPr>
      <w:r>
        <w:rPr>
          <w:sz w:val="22"/>
          <w:szCs w:val="22"/>
          <w:rtl w:val="0"/>
        </w:rPr>
        <w:t xml:space="preserve"> </w:t>
      </w: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0" w:before="40" w:line="259" w:lineRule="auto"/>
    </w:pPr>
    <w:rPr>
      <w:i w:val="1"/>
      <w:iCs w:val="1"/>
      <w:color w:val="595959"/>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AKE3qmHpTSJZB3uU08ek4CBqcg==">CgMxLjA4AHIhMWVpeGU4dWhfaHI4WjY5Q2U0eF9keWhWTV9IZjh0WWRl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